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30A" w:rsidRDefault="007A130A" w:rsidP="00400348">
      <w:pPr>
        <w:keepNext/>
        <w:spacing w:after="0" w:line="240" w:lineRule="auto"/>
        <w:outlineLvl w:val="1"/>
        <w:rPr>
          <w:rFonts w:ascii="12" w:eastAsia="Times New Roman" w:hAnsi="12" w:cs="Times New Roman"/>
          <w:b/>
          <w:sz w:val="28"/>
          <w:szCs w:val="20"/>
        </w:rPr>
      </w:pPr>
      <w:bookmarkStart w:id="0" w:name="_GoBack"/>
      <w:bookmarkEnd w:id="0"/>
    </w:p>
    <w:p w:rsidR="007377B8" w:rsidRDefault="007377B8" w:rsidP="00400348">
      <w:pPr>
        <w:keepNext/>
        <w:spacing w:after="0" w:line="240" w:lineRule="auto"/>
        <w:outlineLvl w:val="1"/>
        <w:rPr>
          <w:rFonts w:ascii="12" w:eastAsia="Times New Roman" w:hAnsi="12" w:cs="Times New Roman"/>
          <w:b/>
          <w:sz w:val="28"/>
          <w:szCs w:val="20"/>
        </w:rPr>
      </w:pPr>
    </w:p>
    <w:p w:rsidR="00400348" w:rsidRPr="00AD2D2C" w:rsidRDefault="00400348" w:rsidP="00400348">
      <w:pPr>
        <w:keepNext/>
        <w:spacing w:after="0" w:line="240" w:lineRule="auto"/>
        <w:outlineLvl w:val="1"/>
        <w:rPr>
          <w:rFonts w:ascii="Book Antiqua" w:eastAsia="Times New Roman" w:hAnsi="Book Antiqua" w:cs="Times New Roman"/>
          <w:b/>
        </w:rPr>
      </w:pPr>
      <w:r w:rsidRPr="00AD2D2C">
        <w:rPr>
          <w:rFonts w:ascii="Book Antiqua" w:eastAsia="Times New Roman" w:hAnsi="Book Antiqua" w:cs="Times New Roman"/>
          <w:b/>
        </w:rPr>
        <w:t>Independent Auditors’ Report</w:t>
      </w:r>
    </w:p>
    <w:p w:rsidR="00400348" w:rsidRPr="00AD2D2C" w:rsidRDefault="00400348" w:rsidP="00400348">
      <w:pPr>
        <w:spacing w:after="0" w:line="240" w:lineRule="auto"/>
        <w:jc w:val="both"/>
        <w:rPr>
          <w:rFonts w:ascii="Book Antiqua" w:eastAsia="Times New Roman" w:hAnsi="Book Antiqua" w:cs="Times New Roman"/>
        </w:rPr>
      </w:pPr>
    </w:p>
    <w:p w:rsidR="00400348" w:rsidRPr="00AD2D2C" w:rsidRDefault="00400348" w:rsidP="00400348">
      <w:pPr>
        <w:keepNext/>
        <w:spacing w:after="0" w:line="240" w:lineRule="auto"/>
        <w:jc w:val="both"/>
        <w:outlineLvl w:val="2"/>
        <w:rPr>
          <w:rFonts w:ascii="Book Antiqua" w:eastAsia="Times New Roman" w:hAnsi="Book Antiqua" w:cs="Times New Roman"/>
          <w:b/>
        </w:rPr>
      </w:pPr>
      <w:r w:rsidRPr="00AD2D2C">
        <w:rPr>
          <w:rFonts w:ascii="Book Antiqua" w:eastAsia="Times New Roman" w:hAnsi="Book Antiqua" w:cs="Times New Roman"/>
          <w:b/>
        </w:rPr>
        <w:t xml:space="preserve">To the Members of </w:t>
      </w:r>
      <w:r w:rsidR="00961AF5" w:rsidRPr="00AD2D2C">
        <w:rPr>
          <w:rFonts w:ascii="Book Antiqua" w:eastAsia="Times New Roman" w:hAnsi="Book Antiqua" w:cs="Times New Roman"/>
          <w:b/>
        </w:rPr>
        <w:t>New Chumta Tea Company Limited</w:t>
      </w:r>
      <w:r w:rsidRPr="00AD2D2C">
        <w:rPr>
          <w:rFonts w:ascii="Book Antiqua" w:eastAsia="Times New Roman" w:hAnsi="Book Antiqua" w:cs="Times New Roman"/>
          <w:b/>
        </w:rPr>
        <w:t xml:space="preserve"> </w:t>
      </w:r>
    </w:p>
    <w:p w:rsidR="00400348" w:rsidRPr="00AD2D2C" w:rsidRDefault="00400348" w:rsidP="00400348">
      <w:pPr>
        <w:spacing w:after="0" w:line="240" w:lineRule="auto"/>
        <w:rPr>
          <w:rFonts w:ascii="Book Antiqua" w:eastAsia="Times New Roman" w:hAnsi="Book Antiqua" w:cs="Times New Roman"/>
          <w:color w:val="000000"/>
        </w:rPr>
      </w:pPr>
    </w:p>
    <w:p w:rsidR="00400348" w:rsidRPr="00AD2D2C" w:rsidRDefault="00400348" w:rsidP="00400348">
      <w:pPr>
        <w:spacing w:after="0" w:line="240" w:lineRule="auto"/>
        <w:rPr>
          <w:rFonts w:ascii="Book Antiqua" w:eastAsia="Times New Roman" w:hAnsi="Book Antiqua" w:cs="Times New Roman"/>
          <w:b/>
        </w:rPr>
      </w:pPr>
      <w:r w:rsidRPr="00AD2D2C">
        <w:rPr>
          <w:rFonts w:ascii="Book Antiqua" w:eastAsia="Times New Roman" w:hAnsi="Book Antiqua" w:cs="Times New Roman"/>
          <w:b/>
        </w:rPr>
        <w:t xml:space="preserve">Report on the </w:t>
      </w:r>
      <w:r w:rsidR="00C12395" w:rsidRPr="00AD2D2C">
        <w:rPr>
          <w:rFonts w:ascii="Book Antiqua" w:eastAsia="Times New Roman" w:hAnsi="Book Antiqua" w:cs="Times New Roman"/>
          <w:b/>
        </w:rPr>
        <w:t xml:space="preserve">Audit of the </w:t>
      </w:r>
      <w:r w:rsidR="00FC5E7B" w:rsidRPr="00AD2D2C">
        <w:rPr>
          <w:rFonts w:ascii="Book Antiqua" w:eastAsia="Times New Roman" w:hAnsi="Book Antiqua" w:cs="Times New Roman"/>
          <w:b/>
        </w:rPr>
        <w:t>F</w:t>
      </w:r>
      <w:r w:rsidR="00290045" w:rsidRPr="00AD2D2C">
        <w:rPr>
          <w:rFonts w:ascii="Book Antiqua" w:eastAsia="Times New Roman" w:hAnsi="Book Antiqua" w:cs="Times New Roman"/>
          <w:b/>
        </w:rPr>
        <w:t xml:space="preserve">inancial </w:t>
      </w:r>
      <w:r w:rsidR="00FC5E7B" w:rsidRPr="00AD2D2C">
        <w:rPr>
          <w:rFonts w:ascii="Book Antiqua" w:eastAsia="Times New Roman" w:hAnsi="Book Antiqua" w:cs="Times New Roman"/>
          <w:b/>
        </w:rPr>
        <w:t>S</w:t>
      </w:r>
      <w:r w:rsidR="00290045" w:rsidRPr="00AD2D2C">
        <w:rPr>
          <w:rFonts w:ascii="Book Antiqua" w:eastAsia="Times New Roman" w:hAnsi="Book Antiqua" w:cs="Times New Roman"/>
          <w:b/>
        </w:rPr>
        <w:t>tatements</w:t>
      </w:r>
    </w:p>
    <w:p w:rsidR="00400348" w:rsidRPr="00AD2D2C" w:rsidRDefault="00400348" w:rsidP="00400348">
      <w:pPr>
        <w:spacing w:after="0" w:line="240" w:lineRule="auto"/>
        <w:jc w:val="both"/>
        <w:rPr>
          <w:rFonts w:ascii="Book Antiqua" w:eastAsia="Times New Roman" w:hAnsi="Book Antiqua" w:cs="Times New Roman"/>
        </w:rPr>
      </w:pPr>
    </w:p>
    <w:p w:rsidR="00FC5289" w:rsidRPr="00AD2D2C" w:rsidRDefault="00FC5289" w:rsidP="00400348">
      <w:pPr>
        <w:spacing w:after="0" w:line="240" w:lineRule="auto"/>
        <w:jc w:val="both"/>
        <w:rPr>
          <w:rFonts w:ascii="Book Antiqua" w:eastAsia="Times New Roman" w:hAnsi="Book Antiqua" w:cs="Times New Roman"/>
          <w:b/>
        </w:rPr>
      </w:pPr>
      <w:r w:rsidRPr="00AD2D2C">
        <w:rPr>
          <w:rFonts w:ascii="Book Antiqua" w:eastAsia="Times New Roman" w:hAnsi="Book Antiqua" w:cs="Times New Roman"/>
          <w:b/>
        </w:rPr>
        <w:t>Opinion</w:t>
      </w:r>
    </w:p>
    <w:p w:rsidR="00FC5289" w:rsidRPr="00AD2D2C" w:rsidRDefault="00FC5289" w:rsidP="00400348">
      <w:pPr>
        <w:spacing w:after="0" w:line="240" w:lineRule="auto"/>
        <w:jc w:val="both"/>
        <w:rPr>
          <w:rFonts w:ascii="Book Antiqua" w:eastAsia="Times New Roman" w:hAnsi="Book Antiqua" w:cs="Times New Roman"/>
        </w:rPr>
      </w:pPr>
    </w:p>
    <w:p w:rsidR="00400348" w:rsidRPr="00AD2D2C" w:rsidRDefault="00400348" w:rsidP="00400348">
      <w:p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 xml:space="preserve">We have audited the accompanying </w:t>
      </w:r>
      <w:r w:rsidR="00290045" w:rsidRPr="00AD2D2C">
        <w:rPr>
          <w:rFonts w:ascii="Book Antiqua" w:eastAsia="Times New Roman" w:hAnsi="Book Antiqua" w:cs="Times New Roman"/>
        </w:rPr>
        <w:t>financial statements</w:t>
      </w:r>
      <w:r w:rsidRPr="00AD2D2C">
        <w:rPr>
          <w:rFonts w:ascii="Book Antiqua" w:eastAsia="Times New Roman" w:hAnsi="Book Antiqua" w:cs="Times New Roman"/>
        </w:rPr>
        <w:t xml:space="preserve"> of </w:t>
      </w:r>
      <w:r w:rsidR="00671943" w:rsidRPr="00AD2D2C">
        <w:rPr>
          <w:rFonts w:ascii="Book Antiqua" w:eastAsia="Times New Roman" w:hAnsi="Book Antiqua" w:cs="Times New Roman"/>
        </w:rPr>
        <w:t>New Chumta Tea Company Limited</w:t>
      </w:r>
      <w:r w:rsidRPr="00AD2D2C">
        <w:rPr>
          <w:rFonts w:ascii="Book Antiqua" w:eastAsia="Times New Roman" w:hAnsi="Book Antiqua" w:cs="Times New Roman"/>
        </w:rPr>
        <w:t xml:space="preserve"> (“the Company”), which comprise </w:t>
      </w:r>
      <w:r w:rsidR="00290045" w:rsidRPr="00AD2D2C">
        <w:rPr>
          <w:rFonts w:ascii="Book Antiqua" w:eastAsia="Times New Roman" w:hAnsi="Book Antiqua" w:cs="Times New Roman"/>
        </w:rPr>
        <w:t xml:space="preserve">of </w:t>
      </w:r>
      <w:r w:rsidRPr="00AD2D2C">
        <w:rPr>
          <w:rFonts w:ascii="Book Antiqua" w:eastAsia="Times New Roman" w:hAnsi="Book Antiqua" w:cs="Times New Roman"/>
        </w:rPr>
        <w:t>the B</w:t>
      </w:r>
      <w:r w:rsidR="00ED1CB0" w:rsidRPr="00AD2D2C">
        <w:rPr>
          <w:rFonts w:ascii="Book Antiqua" w:eastAsia="Times New Roman" w:hAnsi="Book Antiqua" w:cs="Times New Roman"/>
        </w:rPr>
        <w:t>alance Sheet as at March 31, 202</w:t>
      </w:r>
      <w:r w:rsidR="009B6FEA">
        <w:rPr>
          <w:rFonts w:ascii="Book Antiqua" w:eastAsia="Times New Roman" w:hAnsi="Book Antiqua" w:cs="Times New Roman"/>
        </w:rPr>
        <w:t>4</w:t>
      </w:r>
      <w:r w:rsidRPr="00AD2D2C">
        <w:rPr>
          <w:rFonts w:ascii="Book Antiqua" w:eastAsia="Times New Roman" w:hAnsi="Book Antiqua" w:cs="Times New Roman"/>
        </w:rPr>
        <w:t>, the Statement of Profit and Loss (including Other Comprehensive Income), the Cash Flow Statement and the Statement of Changes in Equity for the year then ended,</w:t>
      </w:r>
      <w:r w:rsidR="00DF566B" w:rsidRPr="00AD2D2C">
        <w:rPr>
          <w:rFonts w:ascii="Book Antiqua" w:eastAsia="Times New Roman" w:hAnsi="Book Antiqua" w:cs="Times New Roman"/>
        </w:rPr>
        <w:t xml:space="preserve"> and notes to the</w:t>
      </w:r>
      <w:r w:rsidR="00C306EC" w:rsidRPr="00AD2D2C">
        <w:rPr>
          <w:rFonts w:ascii="Book Antiqua" w:eastAsia="Times New Roman" w:hAnsi="Book Antiqua" w:cs="Times New Roman"/>
        </w:rPr>
        <w:t xml:space="preserve"> financial statements including </w:t>
      </w:r>
      <w:r w:rsidR="00961AF5" w:rsidRPr="00AD2D2C">
        <w:rPr>
          <w:rFonts w:ascii="Book Antiqua" w:eastAsia="Times New Roman" w:hAnsi="Book Antiqua" w:cs="Times New Roman"/>
        </w:rPr>
        <w:t>summary</w:t>
      </w:r>
      <w:r w:rsidR="00C306EC" w:rsidRPr="00AD2D2C">
        <w:rPr>
          <w:rFonts w:ascii="Book Antiqua" w:eastAsia="Times New Roman" w:hAnsi="Book Antiqua" w:cs="Times New Roman"/>
        </w:rPr>
        <w:t xml:space="preserve"> of</w:t>
      </w:r>
      <w:r w:rsidRPr="00AD2D2C">
        <w:rPr>
          <w:rFonts w:ascii="Book Antiqua" w:eastAsia="Times New Roman" w:hAnsi="Book Antiqua" w:cs="Times New Roman"/>
        </w:rPr>
        <w:t xml:space="preserve">  significant accounting policies and other explanatory information</w:t>
      </w:r>
      <w:r w:rsidR="00FC5E7B" w:rsidRPr="00AD2D2C">
        <w:rPr>
          <w:rFonts w:ascii="Book Antiqua" w:eastAsia="Times New Roman" w:hAnsi="Book Antiqua" w:cs="Times New Roman"/>
        </w:rPr>
        <w:t xml:space="preserve"> (hereinafter referred to as “the financial statements”).</w:t>
      </w:r>
    </w:p>
    <w:p w:rsidR="00FC5E7B" w:rsidRPr="00AD2D2C" w:rsidRDefault="00FC5E7B" w:rsidP="00400348">
      <w:pPr>
        <w:spacing w:after="0" w:line="240" w:lineRule="auto"/>
        <w:jc w:val="both"/>
        <w:rPr>
          <w:rFonts w:ascii="Book Antiqua" w:eastAsia="Times New Roman" w:hAnsi="Book Antiqua" w:cs="Times New Roman"/>
        </w:rPr>
      </w:pPr>
    </w:p>
    <w:p w:rsidR="00FC5E7B" w:rsidRPr="00AD2D2C" w:rsidRDefault="00FC5E7B" w:rsidP="00400348">
      <w:p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 xml:space="preserve">In our opinion and to the best of our information and according to the explanations given to us, the aforesaid financial statements give the information required by the Companies Act, 2013 (“the Act”) in the manner so required and give a true and fair view in conformity with the Indian Accounting Standards prescribed under section 133 of the Act read with the Companies (Indian Accounting Standards) Rules, 2015, as amended, (“Ind AS”) and other accounting principles generally accepted in India, of the state of affairs of the Company as at March 31, </w:t>
      </w:r>
      <w:r w:rsidR="00ED1CB0" w:rsidRPr="00AD2D2C">
        <w:rPr>
          <w:rFonts w:ascii="Book Antiqua" w:eastAsia="Times New Roman" w:hAnsi="Book Antiqua" w:cs="Times New Roman"/>
        </w:rPr>
        <w:t>202</w:t>
      </w:r>
      <w:r w:rsidR="009B6FEA">
        <w:rPr>
          <w:rFonts w:ascii="Book Antiqua" w:eastAsia="Times New Roman" w:hAnsi="Book Antiqua" w:cs="Times New Roman"/>
        </w:rPr>
        <w:t>4</w:t>
      </w:r>
      <w:r w:rsidR="00ED1CB0" w:rsidRPr="00AD2D2C">
        <w:rPr>
          <w:rFonts w:ascii="Book Antiqua" w:eastAsia="Times New Roman" w:hAnsi="Book Antiqua" w:cs="Times New Roman"/>
        </w:rPr>
        <w:t>,</w:t>
      </w:r>
      <w:r w:rsidRPr="00AD2D2C">
        <w:rPr>
          <w:rFonts w:ascii="Book Antiqua" w:eastAsia="Times New Roman" w:hAnsi="Book Antiqua" w:cs="Times New Roman"/>
        </w:rPr>
        <w:t xml:space="preserve"> the profit and total comprehensive income, changes in equity and its cash flows for the year </w:t>
      </w:r>
      <w:r w:rsidR="00961AF5" w:rsidRPr="00AD2D2C">
        <w:rPr>
          <w:rFonts w:ascii="Book Antiqua" w:eastAsia="Times New Roman" w:hAnsi="Book Antiqua" w:cs="Times New Roman"/>
        </w:rPr>
        <w:t>ended on</w:t>
      </w:r>
      <w:r w:rsidRPr="00AD2D2C">
        <w:rPr>
          <w:rFonts w:ascii="Book Antiqua" w:eastAsia="Times New Roman" w:hAnsi="Book Antiqua" w:cs="Times New Roman"/>
        </w:rPr>
        <w:t xml:space="preserve"> that date.</w:t>
      </w:r>
    </w:p>
    <w:p w:rsidR="00FC5E7B" w:rsidRPr="00AD2D2C" w:rsidRDefault="00FC5E7B" w:rsidP="00400348">
      <w:pPr>
        <w:spacing w:after="0" w:line="240" w:lineRule="auto"/>
        <w:jc w:val="both"/>
        <w:rPr>
          <w:rFonts w:ascii="Book Antiqua" w:eastAsia="Times New Roman" w:hAnsi="Book Antiqua" w:cs="Times New Roman"/>
        </w:rPr>
      </w:pPr>
    </w:p>
    <w:p w:rsidR="00FC5E7B" w:rsidRPr="00AD2D2C" w:rsidRDefault="00671943" w:rsidP="00400348">
      <w:pPr>
        <w:spacing w:after="0" w:line="240" w:lineRule="auto"/>
        <w:jc w:val="both"/>
        <w:rPr>
          <w:rFonts w:ascii="Book Antiqua" w:eastAsia="Times New Roman" w:hAnsi="Book Antiqua" w:cs="Times New Roman"/>
          <w:b/>
        </w:rPr>
      </w:pPr>
      <w:r w:rsidRPr="00AD2D2C">
        <w:rPr>
          <w:rFonts w:ascii="Book Antiqua" w:eastAsia="Times New Roman" w:hAnsi="Book Antiqua" w:cs="Times New Roman"/>
          <w:b/>
        </w:rPr>
        <w:t>Basis for Qualified Opinion</w:t>
      </w:r>
    </w:p>
    <w:p w:rsidR="00FC5E7B" w:rsidRDefault="0069495A" w:rsidP="00400348">
      <w:pPr>
        <w:spacing w:after="0" w:line="240" w:lineRule="auto"/>
        <w:jc w:val="both"/>
        <w:rPr>
          <w:rFonts w:ascii="Book Antiqua" w:hAnsi="Book Antiqua" w:cs="Arial"/>
        </w:rPr>
      </w:pPr>
      <w:r w:rsidRPr="00AD2D2C">
        <w:rPr>
          <w:rFonts w:ascii="Book Antiqua" w:hAnsi="Book Antiqua" w:cs="Arial"/>
        </w:rPr>
        <w:t xml:space="preserve">The Liability on account of </w:t>
      </w:r>
      <w:r w:rsidR="007A60B6">
        <w:rPr>
          <w:rFonts w:ascii="Book Antiqua" w:hAnsi="Book Antiqua" w:cs="Arial"/>
        </w:rPr>
        <w:t>G</w:t>
      </w:r>
      <w:r w:rsidR="005727C3" w:rsidRPr="00AD2D2C">
        <w:rPr>
          <w:rFonts w:ascii="Book Antiqua" w:hAnsi="Book Antiqua" w:cs="Arial"/>
        </w:rPr>
        <w:t>ratuity &amp;</w:t>
      </w:r>
      <w:r w:rsidRPr="00AD2D2C">
        <w:rPr>
          <w:rFonts w:ascii="Book Antiqua" w:hAnsi="Book Antiqua" w:cs="Arial"/>
        </w:rPr>
        <w:t xml:space="preserve"> leave encashment payable to employees on retirement has not been ascertained and provided in the </w:t>
      </w:r>
      <w:r w:rsidR="005727C3" w:rsidRPr="00AD2D2C">
        <w:rPr>
          <w:rFonts w:ascii="Book Antiqua" w:hAnsi="Book Antiqua" w:cs="Arial"/>
        </w:rPr>
        <w:t>account as</w:t>
      </w:r>
      <w:r w:rsidRPr="00AD2D2C">
        <w:rPr>
          <w:rFonts w:ascii="Book Antiqua" w:hAnsi="Book Antiqua" w:cs="Arial"/>
        </w:rPr>
        <w:t xml:space="preserve"> required under Ind A</w:t>
      </w:r>
      <w:r w:rsidR="007A60B6">
        <w:rPr>
          <w:rFonts w:ascii="Book Antiqua" w:hAnsi="Book Antiqua" w:cs="Arial"/>
        </w:rPr>
        <w:t>S</w:t>
      </w:r>
      <w:r w:rsidRPr="00AD2D2C">
        <w:rPr>
          <w:rFonts w:ascii="Book Antiqua" w:hAnsi="Book Antiqua" w:cs="Arial"/>
        </w:rPr>
        <w:t xml:space="preserve"> Financial Statements. </w:t>
      </w:r>
    </w:p>
    <w:p w:rsidR="007A60B6" w:rsidRPr="00AD2D2C" w:rsidRDefault="007A60B6" w:rsidP="00400348">
      <w:pPr>
        <w:spacing w:after="0" w:line="240" w:lineRule="auto"/>
        <w:jc w:val="both"/>
        <w:rPr>
          <w:rFonts w:ascii="Book Antiqua" w:eastAsia="Times New Roman" w:hAnsi="Book Antiqua" w:cs="Times New Roman"/>
        </w:rPr>
      </w:pPr>
    </w:p>
    <w:p w:rsidR="00FC5E7B" w:rsidRPr="00AD2D2C" w:rsidRDefault="000B7BB5" w:rsidP="00400348">
      <w:p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We conducted our</w:t>
      </w:r>
      <w:r w:rsidR="00FC5E7B" w:rsidRPr="00AD2D2C">
        <w:rPr>
          <w:rFonts w:ascii="Book Antiqua" w:eastAsia="Times New Roman" w:hAnsi="Book Antiqua" w:cs="Times New Roman"/>
        </w:rPr>
        <w:t xml:space="preserve"> audit of the financial statements in accordance with the Standards on Auditing specified under section 143(10) of the Act (SAs). Our responsibilities under those Standards are further described in the Auditor’s Responsibilities for the Audit of the Financial Statements section in our report. </w:t>
      </w:r>
      <w:r w:rsidR="00FC5289" w:rsidRPr="00AD2D2C">
        <w:rPr>
          <w:rFonts w:ascii="Book Antiqua" w:eastAsia="Times New Roman" w:hAnsi="Book Antiqua" w:cs="Times New Roman"/>
        </w:rPr>
        <w:t xml:space="preserve">We are independent of the Company in accordance with the Code of Ethics issued by the Institute of Chartered Accountants of India (ICAI) together with the independence </w:t>
      </w:r>
      <w:r w:rsidR="009B7B66" w:rsidRPr="00AD2D2C">
        <w:rPr>
          <w:rFonts w:ascii="Book Antiqua" w:eastAsia="Times New Roman" w:hAnsi="Book Antiqua" w:cs="Times New Roman"/>
        </w:rPr>
        <w:t xml:space="preserve">and ethical </w:t>
      </w:r>
      <w:r w:rsidR="00FC5289" w:rsidRPr="00AD2D2C">
        <w:rPr>
          <w:rFonts w:ascii="Book Antiqua" w:eastAsia="Times New Roman" w:hAnsi="Book Antiqua" w:cs="Times New Roman"/>
        </w:rPr>
        <w:t xml:space="preserve">requirements that are relevant to our audit of the financial statements under the provisions of the Act and the Rules made </w:t>
      </w:r>
      <w:r w:rsidR="00961AF5" w:rsidRPr="00AD2D2C">
        <w:rPr>
          <w:rFonts w:ascii="Book Antiqua" w:eastAsia="Times New Roman" w:hAnsi="Book Antiqua" w:cs="Times New Roman"/>
        </w:rPr>
        <w:t>there under</w:t>
      </w:r>
      <w:r w:rsidR="00FC5289" w:rsidRPr="00AD2D2C">
        <w:rPr>
          <w:rFonts w:ascii="Book Antiqua" w:eastAsia="Times New Roman" w:hAnsi="Book Antiqua" w:cs="Times New Roman"/>
        </w:rPr>
        <w:t xml:space="preserve">, and we have fulfilled our other ethical responsibilities in accordance with these requirements and the ICAI’s Code of Ethics. We believe that the audit evidence we have obtained </w:t>
      </w:r>
      <w:r w:rsidR="00577504">
        <w:rPr>
          <w:rFonts w:ascii="Book Antiqua" w:eastAsia="Times New Roman" w:hAnsi="Book Antiqua" w:cs="Times New Roman"/>
        </w:rPr>
        <w:t xml:space="preserve">by us </w:t>
      </w:r>
      <w:r w:rsidR="00FC5289" w:rsidRPr="00AD2D2C">
        <w:rPr>
          <w:rFonts w:ascii="Book Antiqua" w:eastAsia="Times New Roman" w:hAnsi="Book Antiqua" w:cs="Times New Roman"/>
        </w:rPr>
        <w:t>is sufficient and appropriate to provide a basis for our audit opinion on the financial statements.</w:t>
      </w:r>
    </w:p>
    <w:p w:rsidR="00A90F65" w:rsidRPr="00AD2D2C" w:rsidRDefault="00A90F65" w:rsidP="00400348">
      <w:pPr>
        <w:spacing w:after="0" w:line="240" w:lineRule="auto"/>
        <w:jc w:val="both"/>
        <w:rPr>
          <w:rFonts w:ascii="Book Antiqua" w:eastAsia="Times New Roman" w:hAnsi="Book Antiqua" w:cs="Times New Roman"/>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703"/>
        <w:gridCol w:w="9328"/>
      </w:tblGrid>
      <w:tr w:rsidR="00A90F65" w:rsidRPr="00AD2D2C" w:rsidTr="00496D0F">
        <w:tc>
          <w:tcPr>
            <w:tcW w:w="10031" w:type="dxa"/>
            <w:gridSpan w:val="2"/>
          </w:tcPr>
          <w:p w:rsidR="00A90F65" w:rsidRPr="00AD2D2C" w:rsidRDefault="00A90F65" w:rsidP="00496D0F">
            <w:pPr>
              <w:pStyle w:val="Default"/>
              <w:jc w:val="both"/>
              <w:rPr>
                <w:rFonts w:ascii="Book Antiqua" w:hAnsi="Book Antiqua"/>
                <w:b/>
                <w:iCs/>
                <w:color w:val="auto"/>
                <w:sz w:val="22"/>
                <w:szCs w:val="22"/>
              </w:rPr>
            </w:pPr>
            <w:r w:rsidRPr="00AD2D2C">
              <w:rPr>
                <w:rFonts w:ascii="Book Antiqua" w:hAnsi="Book Antiqua"/>
                <w:b/>
                <w:iCs/>
                <w:color w:val="auto"/>
                <w:sz w:val="22"/>
                <w:szCs w:val="22"/>
              </w:rPr>
              <w:t xml:space="preserve">Key Audit Matters </w:t>
            </w:r>
          </w:p>
          <w:p w:rsidR="00A90F65" w:rsidRPr="00AD2D2C" w:rsidRDefault="00A90F65" w:rsidP="00577504">
            <w:pPr>
              <w:jc w:val="both"/>
              <w:rPr>
                <w:rFonts w:ascii="Book Antiqua" w:hAnsi="Book Antiqua"/>
                <w:b/>
                <w:iCs/>
              </w:rPr>
            </w:pPr>
            <w:r w:rsidRPr="00AD2D2C">
              <w:rPr>
                <w:rFonts w:ascii="Book Antiqua" w:hAnsi="Book Antiqua"/>
              </w:rPr>
              <w:t xml:space="preserve">Key audit matters are those matters that, in our professional judgment, were of most significance in our audit of the financial statements of the current period. These matters were addressed in the context of our audit of the financial statements as a whole, and in forming our opinion thereon, and we do not provide a separate opinion on these </w:t>
            </w:r>
            <w:r w:rsidR="00AC40F8" w:rsidRPr="00AD2D2C">
              <w:rPr>
                <w:rFonts w:ascii="Book Antiqua" w:hAnsi="Book Antiqua"/>
              </w:rPr>
              <w:t xml:space="preserve">matters. </w:t>
            </w:r>
          </w:p>
        </w:tc>
      </w:tr>
      <w:tr w:rsidR="00A90F65" w:rsidRPr="00AD2D2C" w:rsidTr="00496D0F">
        <w:tc>
          <w:tcPr>
            <w:tcW w:w="703" w:type="dxa"/>
          </w:tcPr>
          <w:p w:rsidR="00A90F65" w:rsidRPr="00AD2D2C" w:rsidRDefault="00A90F65" w:rsidP="00496D0F">
            <w:pPr>
              <w:jc w:val="both"/>
              <w:rPr>
                <w:rFonts w:ascii="Book Antiqua" w:hAnsi="Book Antiqua"/>
              </w:rPr>
            </w:pPr>
          </w:p>
        </w:tc>
        <w:tc>
          <w:tcPr>
            <w:tcW w:w="9328" w:type="dxa"/>
          </w:tcPr>
          <w:p w:rsidR="00A90F65" w:rsidRPr="00AD2D2C" w:rsidRDefault="00A90F65" w:rsidP="00A90F65">
            <w:pPr>
              <w:jc w:val="both"/>
              <w:rPr>
                <w:rFonts w:ascii="Book Antiqua" w:hAnsi="Book Antiqua"/>
                <w:strike/>
              </w:rPr>
            </w:pPr>
          </w:p>
        </w:tc>
      </w:tr>
    </w:tbl>
    <w:p w:rsidR="0069495A" w:rsidRPr="00AD2D2C" w:rsidRDefault="0069495A" w:rsidP="00400348">
      <w:pPr>
        <w:spacing w:after="0" w:line="240" w:lineRule="auto"/>
        <w:jc w:val="both"/>
        <w:rPr>
          <w:rFonts w:ascii="Book Antiqua" w:eastAsia="Times New Roman" w:hAnsi="Book Antiqua" w:cs="Times New Roman"/>
        </w:rPr>
      </w:pPr>
    </w:p>
    <w:p w:rsidR="0069495A" w:rsidRPr="00AD2D2C" w:rsidRDefault="0069495A" w:rsidP="0069495A">
      <w:pPr>
        <w:jc w:val="both"/>
        <w:rPr>
          <w:rFonts w:ascii="Book Antiqua" w:hAnsi="Book Antiqua"/>
        </w:rPr>
      </w:pPr>
      <w:r w:rsidRPr="00AD2D2C">
        <w:rPr>
          <w:rFonts w:ascii="Book Antiqua" w:hAnsi="Book Antiqua"/>
          <w:b/>
        </w:rPr>
        <w:lastRenderedPageBreak/>
        <w:t>We determined the matters stated below to be key audit matters to be communicated in the report.</w:t>
      </w:r>
    </w:p>
    <w:tbl>
      <w:tblPr>
        <w:tblStyle w:val="TableGrid"/>
        <w:tblW w:w="0" w:type="auto"/>
        <w:tblLook w:val="04A0" w:firstRow="1" w:lastRow="0" w:firstColumn="1" w:lastColumn="0" w:noHBand="0" w:noVBand="1"/>
      </w:tblPr>
      <w:tblGrid>
        <w:gridCol w:w="3438"/>
        <w:gridCol w:w="6480"/>
      </w:tblGrid>
      <w:tr w:rsidR="0069495A" w:rsidRPr="00AD2D2C" w:rsidTr="00E90BA9">
        <w:tc>
          <w:tcPr>
            <w:tcW w:w="3438" w:type="dxa"/>
          </w:tcPr>
          <w:p w:rsidR="0069495A" w:rsidRPr="00AD2D2C" w:rsidRDefault="0069495A" w:rsidP="00F84D0E">
            <w:pPr>
              <w:jc w:val="both"/>
              <w:rPr>
                <w:rFonts w:ascii="Book Antiqua" w:hAnsi="Book Antiqua"/>
                <w:b/>
              </w:rPr>
            </w:pPr>
            <w:r w:rsidRPr="00AD2D2C">
              <w:rPr>
                <w:rFonts w:ascii="Book Antiqua" w:hAnsi="Book Antiqua"/>
                <w:b/>
              </w:rPr>
              <w:t>Key Audit Factors</w:t>
            </w:r>
          </w:p>
        </w:tc>
        <w:tc>
          <w:tcPr>
            <w:tcW w:w="6480" w:type="dxa"/>
          </w:tcPr>
          <w:p w:rsidR="0069495A" w:rsidRPr="00AD2D2C" w:rsidRDefault="0069495A" w:rsidP="00F84D0E">
            <w:pPr>
              <w:jc w:val="both"/>
              <w:rPr>
                <w:rFonts w:ascii="Book Antiqua" w:hAnsi="Book Antiqua"/>
                <w:b/>
              </w:rPr>
            </w:pPr>
            <w:r w:rsidRPr="00AD2D2C">
              <w:rPr>
                <w:rFonts w:ascii="Book Antiqua" w:hAnsi="Book Antiqua"/>
                <w:b/>
              </w:rPr>
              <w:t>Audit Response  principle of process follows in the Audit</w:t>
            </w:r>
          </w:p>
        </w:tc>
      </w:tr>
      <w:tr w:rsidR="0069495A" w:rsidRPr="00AD2D2C" w:rsidTr="00E90BA9">
        <w:tc>
          <w:tcPr>
            <w:tcW w:w="3438" w:type="dxa"/>
          </w:tcPr>
          <w:p w:rsidR="0069495A" w:rsidRPr="00AD2D2C" w:rsidRDefault="0069495A" w:rsidP="00F84D0E">
            <w:pPr>
              <w:jc w:val="both"/>
              <w:rPr>
                <w:rFonts w:ascii="Book Antiqua" w:hAnsi="Book Antiqua"/>
              </w:rPr>
            </w:pPr>
            <w:r w:rsidRPr="00AD2D2C">
              <w:rPr>
                <w:rFonts w:ascii="Book Antiqua" w:hAnsi="Book Antiqua"/>
              </w:rPr>
              <w:t>Evaluation of uncertain other receivable   :     The company had transferred lease</w:t>
            </w:r>
            <w:r w:rsidR="00590DBF">
              <w:rPr>
                <w:rFonts w:ascii="Book Antiqua" w:hAnsi="Book Antiqua"/>
              </w:rPr>
              <w:t xml:space="preserve"> hold right</w:t>
            </w:r>
            <w:r w:rsidRPr="00AD2D2C">
              <w:rPr>
                <w:rFonts w:ascii="Book Antiqua" w:hAnsi="Book Antiqua"/>
              </w:rPr>
              <w:t xml:space="preserve"> in the </w:t>
            </w:r>
            <w:r w:rsidR="00D167B8" w:rsidRPr="00AD2D2C">
              <w:rPr>
                <w:rFonts w:ascii="Book Antiqua" w:hAnsi="Book Antiqua"/>
              </w:rPr>
              <w:t>land</w:t>
            </w:r>
            <w:r w:rsidR="00D167B8">
              <w:rPr>
                <w:rFonts w:ascii="Book Antiqua" w:hAnsi="Book Antiqua"/>
              </w:rPr>
              <w:t xml:space="preserve"> for</w:t>
            </w:r>
            <w:r w:rsidR="00590DBF">
              <w:rPr>
                <w:rFonts w:ascii="Book Antiqua" w:hAnsi="Book Antiqua"/>
              </w:rPr>
              <w:t xml:space="preserve"> </w:t>
            </w:r>
            <w:r w:rsidRPr="00AD2D2C">
              <w:rPr>
                <w:rFonts w:ascii="Book Antiqua" w:hAnsi="Book Antiqua"/>
              </w:rPr>
              <w:t xml:space="preserve">Rs. 768.96 </w:t>
            </w:r>
            <w:r w:rsidR="00D167B8" w:rsidRPr="00AD2D2C">
              <w:rPr>
                <w:rFonts w:ascii="Book Antiqua" w:hAnsi="Book Antiqua"/>
              </w:rPr>
              <w:t>lacs to</w:t>
            </w:r>
            <w:r w:rsidRPr="00AD2D2C">
              <w:rPr>
                <w:rFonts w:ascii="Book Antiqua" w:hAnsi="Book Antiqua"/>
              </w:rPr>
              <w:t xml:space="preserve"> the four companies. Due to litigation the </w:t>
            </w:r>
            <w:r w:rsidR="00AC40F8" w:rsidRPr="00AD2D2C">
              <w:rPr>
                <w:rFonts w:ascii="Book Antiqua" w:hAnsi="Book Antiqua"/>
              </w:rPr>
              <w:t>amount remains</w:t>
            </w:r>
            <w:r w:rsidRPr="00AD2D2C">
              <w:rPr>
                <w:rFonts w:ascii="Book Antiqua" w:hAnsi="Book Antiqua"/>
              </w:rPr>
              <w:t xml:space="preserve"> </w:t>
            </w:r>
            <w:r w:rsidR="00590DBF">
              <w:rPr>
                <w:rFonts w:ascii="Book Antiqua" w:hAnsi="Book Antiqua"/>
              </w:rPr>
              <w:t>unrealized</w:t>
            </w:r>
            <w:r w:rsidRPr="00AD2D2C">
              <w:rPr>
                <w:rFonts w:ascii="Book Antiqua" w:hAnsi="Book Antiqua"/>
              </w:rPr>
              <w:t>.</w:t>
            </w:r>
          </w:p>
          <w:p w:rsidR="0069495A" w:rsidRPr="00AD2D2C" w:rsidRDefault="0069495A" w:rsidP="00F84D0E">
            <w:pPr>
              <w:rPr>
                <w:rFonts w:ascii="Book Antiqua" w:hAnsi="Book Antiqua"/>
              </w:rPr>
            </w:pPr>
          </w:p>
          <w:p w:rsidR="0069495A" w:rsidRPr="00AD2D2C" w:rsidRDefault="0069495A" w:rsidP="00F84D0E">
            <w:pPr>
              <w:rPr>
                <w:rFonts w:ascii="Book Antiqua" w:hAnsi="Book Antiqua"/>
              </w:rPr>
            </w:pPr>
          </w:p>
          <w:p w:rsidR="0069495A" w:rsidRPr="00AD2D2C" w:rsidRDefault="0069495A" w:rsidP="00F84D0E">
            <w:pPr>
              <w:rPr>
                <w:rFonts w:ascii="Book Antiqua" w:hAnsi="Book Antiqua"/>
              </w:rPr>
            </w:pPr>
          </w:p>
          <w:p w:rsidR="0069495A" w:rsidRPr="00AD2D2C" w:rsidRDefault="0069495A" w:rsidP="00F84D0E">
            <w:pPr>
              <w:rPr>
                <w:rFonts w:ascii="Book Antiqua" w:hAnsi="Book Antiqua"/>
              </w:rPr>
            </w:pPr>
          </w:p>
          <w:p w:rsidR="0069495A" w:rsidRPr="00AD2D2C" w:rsidRDefault="0069495A" w:rsidP="00F84D0E">
            <w:pPr>
              <w:rPr>
                <w:rFonts w:ascii="Book Antiqua" w:hAnsi="Book Antiqua"/>
              </w:rPr>
            </w:pPr>
          </w:p>
          <w:p w:rsidR="0069495A" w:rsidRPr="00AD2D2C" w:rsidRDefault="0069495A" w:rsidP="00F84D0E">
            <w:pPr>
              <w:rPr>
                <w:rFonts w:ascii="Book Antiqua" w:hAnsi="Book Antiqua"/>
              </w:rPr>
            </w:pPr>
          </w:p>
          <w:p w:rsidR="0069495A" w:rsidRPr="00AD2D2C" w:rsidRDefault="0069495A" w:rsidP="00F84D0E">
            <w:pPr>
              <w:rPr>
                <w:rFonts w:ascii="Book Antiqua" w:hAnsi="Book Antiqua"/>
              </w:rPr>
            </w:pPr>
          </w:p>
          <w:p w:rsidR="0069495A" w:rsidRPr="00AD2D2C" w:rsidRDefault="0069495A" w:rsidP="00F84D0E">
            <w:pPr>
              <w:rPr>
                <w:rFonts w:ascii="Book Antiqua" w:hAnsi="Book Antiqua"/>
              </w:rPr>
            </w:pPr>
          </w:p>
          <w:p w:rsidR="0069495A" w:rsidRPr="00AD2D2C" w:rsidRDefault="0069495A" w:rsidP="00F84D0E">
            <w:pPr>
              <w:rPr>
                <w:rFonts w:ascii="Book Antiqua" w:hAnsi="Book Antiqua"/>
              </w:rPr>
            </w:pPr>
          </w:p>
          <w:p w:rsidR="0069495A" w:rsidRPr="00AD2D2C" w:rsidRDefault="0069495A" w:rsidP="00F84D0E">
            <w:pPr>
              <w:rPr>
                <w:rFonts w:ascii="Book Antiqua" w:hAnsi="Book Antiqua"/>
              </w:rPr>
            </w:pPr>
          </w:p>
          <w:p w:rsidR="0069495A" w:rsidRPr="00AD2D2C" w:rsidRDefault="0069495A" w:rsidP="00F84D0E">
            <w:pPr>
              <w:rPr>
                <w:rFonts w:ascii="Book Antiqua" w:hAnsi="Book Antiqua"/>
              </w:rPr>
            </w:pPr>
          </w:p>
          <w:p w:rsidR="0069495A" w:rsidRPr="00AD2D2C" w:rsidRDefault="0069495A" w:rsidP="00F84D0E">
            <w:pPr>
              <w:rPr>
                <w:rFonts w:ascii="Book Antiqua" w:hAnsi="Book Antiqua"/>
              </w:rPr>
            </w:pPr>
          </w:p>
          <w:p w:rsidR="0069495A" w:rsidRPr="00AD2D2C" w:rsidRDefault="0069495A" w:rsidP="00F84D0E">
            <w:pPr>
              <w:jc w:val="center"/>
              <w:rPr>
                <w:rFonts w:ascii="Book Antiqua" w:hAnsi="Book Antiqua"/>
              </w:rPr>
            </w:pPr>
          </w:p>
        </w:tc>
        <w:tc>
          <w:tcPr>
            <w:tcW w:w="6480" w:type="dxa"/>
          </w:tcPr>
          <w:p w:rsidR="0069495A" w:rsidRPr="00AD2D2C" w:rsidRDefault="0069495A" w:rsidP="00F84D0E">
            <w:pPr>
              <w:jc w:val="both"/>
              <w:rPr>
                <w:rFonts w:ascii="Book Antiqua" w:hAnsi="Book Antiqua" w:cs="Arial"/>
              </w:rPr>
            </w:pPr>
            <w:r w:rsidRPr="00AD2D2C">
              <w:rPr>
                <w:rFonts w:ascii="Book Antiqua" w:hAnsi="Book Antiqua" w:cs="Arial"/>
              </w:rPr>
              <w:t>As per the agreed terms with four companies the company has surrendered its lease hold rights of certain portion of land for a consideration of Rs. 787.05 lacs out of which a sum of Rupees 768.96 lacs still recoverable from three companies .</w:t>
            </w:r>
          </w:p>
          <w:p w:rsidR="0069495A" w:rsidRPr="00AD2D2C" w:rsidRDefault="0069495A" w:rsidP="00F84D0E">
            <w:pPr>
              <w:jc w:val="both"/>
              <w:rPr>
                <w:rFonts w:ascii="Book Antiqua" w:hAnsi="Book Antiqua" w:cs="Arial"/>
              </w:rPr>
            </w:pPr>
            <w:r w:rsidRPr="00AD2D2C">
              <w:rPr>
                <w:rFonts w:ascii="Book Antiqua" w:hAnsi="Book Antiqua" w:cs="Arial"/>
              </w:rPr>
              <w:t xml:space="preserve">Lease was granted to four companies by government of west Bengal for a period of 99 years for the purpose development of tea tourism. Subsequently Indian army raised objection for security </w:t>
            </w:r>
            <w:r w:rsidR="00D167B8" w:rsidRPr="00AD2D2C">
              <w:rPr>
                <w:rFonts w:ascii="Book Antiqua" w:hAnsi="Book Antiqua" w:cs="Arial"/>
              </w:rPr>
              <w:t>reason (</w:t>
            </w:r>
            <w:r w:rsidRPr="00AD2D2C">
              <w:rPr>
                <w:rFonts w:ascii="Book Antiqua" w:hAnsi="Book Antiqua" w:cs="Arial"/>
              </w:rPr>
              <w:t xml:space="preserve">the land is surrounded by the army area) and wanted to </w:t>
            </w:r>
            <w:r w:rsidR="00D167B8" w:rsidRPr="00AD2D2C">
              <w:rPr>
                <w:rFonts w:ascii="Book Antiqua" w:hAnsi="Book Antiqua" w:cs="Arial"/>
              </w:rPr>
              <w:t>acquire the</w:t>
            </w:r>
            <w:r w:rsidRPr="00AD2D2C">
              <w:rPr>
                <w:rFonts w:ascii="Book Antiqua" w:hAnsi="Book Antiqua" w:cs="Arial"/>
              </w:rPr>
              <w:t xml:space="preserve"> land. The government of west Bengal proposed to cancel the lease allowed to four companies. Th</w:t>
            </w:r>
            <w:r w:rsidR="00D167B8">
              <w:rPr>
                <w:rFonts w:ascii="Book Antiqua" w:hAnsi="Book Antiqua" w:cs="Arial"/>
              </w:rPr>
              <w:t xml:space="preserve">e four companies have filed </w:t>
            </w:r>
            <w:r w:rsidRPr="00AD2D2C">
              <w:rPr>
                <w:rFonts w:ascii="Book Antiqua" w:hAnsi="Book Antiqua" w:cs="Arial"/>
              </w:rPr>
              <w:t xml:space="preserve">a writ petition before High court at Calcutta against the proposal of the government of west </w:t>
            </w:r>
            <w:r w:rsidR="00577504" w:rsidRPr="00AD2D2C">
              <w:rPr>
                <w:rFonts w:ascii="Book Antiqua" w:hAnsi="Book Antiqua" w:cs="Arial"/>
              </w:rPr>
              <w:t>Bengal for</w:t>
            </w:r>
            <w:r w:rsidRPr="00AD2D2C">
              <w:rPr>
                <w:rFonts w:ascii="Book Antiqua" w:hAnsi="Book Antiqua" w:cs="Arial"/>
              </w:rPr>
              <w:t xml:space="preserve"> </w:t>
            </w:r>
            <w:r w:rsidR="00577504" w:rsidRPr="00AD2D2C">
              <w:rPr>
                <w:rFonts w:ascii="Book Antiqua" w:hAnsi="Book Antiqua" w:cs="Arial"/>
              </w:rPr>
              <w:t xml:space="preserve">cancellation </w:t>
            </w:r>
            <w:r w:rsidR="00577504">
              <w:rPr>
                <w:rFonts w:ascii="Book Antiqua" w:hAnsi="Book Antiqua" w:cs="Arial"/>
              </w:rPr>
              <w:t>of</w:t>
            </w:r>
            <w:r w:rsidR="00E64F00">
              <w:rPr>
                <w:rFonts w:ascii="Book Antiqua" w:hAnsi="Book Antiqua" w:cs="Arial"/>
              </w:rPr>
              <w:t xml:space="preserve"> </w:t>
            </w:r>
            <w:r w:rsidRPr="00AD2D2C">
              <w:rPr>
                <w:rFonts w:ascii="Book Antiqua" w:hAnsi="Book Antiqua" w:cs="Arial"/>
              </w:rPr>
              <w:t xml:space="preserve">the lease. In the judgement high court has stated that state </w:t>
            </w:r>
            <w:r w:rsidR="00577504" w:rsidRPr="00AD2D2C">
              <w:rPr>
                <w:rFonts w:ascii="Book Antiqua" w:hAnsi="Book Antiqua" w:cs="Arial"/>
              </w:rPr>
              <w:t>government may</w:t>
            </w:r>
            <w:r w:rsidRPr="00AD2D2C">
              <w:rPr>
                <w:rFonts w:ascii="Book Antiqua" w:hAnsi="Book Antiqua" w:cs="Arial"/>
              </w:rPr>
              <w:t xml:space="preserve"> terminate the lease in accordance with law. In other words four companies who still hold the lease property with possession of the property cannot be dispossessed of   without payment of compensation. </w:t>
            </w:r>
          </w:p>
          <w:p w:rsidR="0069495A" w:rsidRPr="00AD2D2C" w:rsidRDefault="0069495A" w:rsidP="00F84D0E">
            <w:pPr>
              <w:jc w:val="both"/>
              <w:rPr>
                <w:rFonts w:ascii="Book Antiqua" w:hAnsi="Book Antiqua" w:cs="Arial"/>
              </w:rPr>
            </w:pPr>
            <w:r w:rsidRPr="00AD2D2C">
              <w:rPr>
                <w:rFonts w:ascii="Book Antiqua" w:hAnsi="Book Antiqua" w:cs="Arial"/>
              </w:rPr>
              <w:t>The said four companies have filed a petition for contempt of court for not impl</w:t>
            </w:r>
            <w:r w:rsidR="00E64F00">
              <w:rPr>
                <w:rFonts w:ascii="Book Antiqua" w:hAnsi="Book Antiqua" w:cs="Arial"/>
              </w:rPr>
              <w:t>ementing decision of high court &amp; matters still pending.</w:t>
            </w:r>
          </w:p>
          <w:p w:rsidR="0069495A" w:rsidRPr="00AD2D2C" w:rsidRDefault="0069495A" w:rsidP="00F84D0E">
            <w:pPr>
              <w:jc w:val="both"/>
              <w:rPr>
                <w:rFonts w:ascii="Book Antiqua" w:hAnsi="Book Antiqua" w:cs="Arial"/>
              </w:rPr>
            </w:pPr>
            <w:r w:rsidRPr="00AD2D2C">
              <w:rPr>
                <w:rFonts w:ascii="Book Antiqua" w:hAnsi="Book Antiqua" w:cs="Arial"/>
              </w:rPr>
              <w:t>We  have review</w:t>
            </w:r>
            <w:r w:rsidR="00E64F00">
              <w:rPr>
                <w:rFonts w:ascii="Book Antiqua" w:hAnsi="Book Antiqua" w:cs="Arial"/>
              </w:rPr>
              <w:t>ed</w:t>
            </w:r>
            <w:r w:rsidRPr="00AD2D2C">
              <w:rPr>
                <w:rFonts w:ascii="Book Antiqua" w:hAnsi="Book Antiqua" w:cs="Arial"/>
              </w:rPr>
              <w:t xml:space="preserve"> the issue in the meeting of partners</w:t>
            </w:r>
            <w:r w:rsidR="00E64F00">
              <w:rPr>
                <w:rFonts w:ascii="Book Antiqua" w:hAnsi="Book Antiqua" w:cs="Arial"/>
              </w:rPr>
              <w:t xml:space="preserve"> &amp; senior chartered Accounts</w:t>
            </w:r>
            <w:r w:rsidRPr="00AD2D2C">
              <w:rPr>
                <w:rFonts w:ascii="Book Antiqua" w:hAnsi="Book Antiqua" w:cs="Arial"/>
              </w:rPr>
              <w:t xml:space="preserve"> (other than </w:t>
            </w:r>
            <w:r w:rsidR="00E64F00">
              <w:rPr>
                <w:rFonts w:ascii="Book Antiqua" w:hAnsi="Book Antiqua" w:cs="Arial"/>
              </w:rPr>
              <w:t>partner associated with audit) H</w:t>
            </w:r>
            <w:r w:rsidRPr="00AD2D2C">
              <w:rPr>
                <w:rFonts w:ascii="Book Antiqua" w:hAnsi="Book Antiqua" w:cs="Arial"/>
              </w:rPr>
              <w:t xml:space="preserve">aving regard to the discussion in the meeting and the </w:t>
            </w:r>
            <w:r w:rsidR="00AC40F8" w:rsidRPr="00AD2D2C">
              <w:rPr>
                <w:rFonts w:ascii="Book Antiqua" w:hAnsi="Book Antiqua" w:cs="Arial"/>
              </w:rPr>
              <w:t>judgment</w:t>
            </w:r>
            <w:r w:rsidRPr="00AD2D2C">
              <w:rPr>
                <w:rFonts w:ascii="Book Antiqua" w:hAnsi="Book Antiqua" w:cs="Arial"/>
              </w:rPr>
              <w:t xml:space="preserve"> of high court we have </w:t>
            </w:r>
            <w:r w:rsidR="00B106ED">
              <w:rPr>
                <w:rFonts w:ascii="Book Antiqua" w:hAnsi="Book Antiqua" w:cs="Arial"/>
              </w:rPr>
              <w:t>considered</w:t>
            </w:r>
            <w:r w:rsidRPr="00AD2D2C">
              <w:rPr>
                <w:rFonts w:ascii="Book Antiqua" w:hAnsi="Book Antiqua" w:cs="Arial"/>
              </w:rPr>
              <w:t xml:space="preserve"> the management perception for considering the balance as effective and good as on 31</w:t>
            </w:r>
            <w:r w:rsidRPr="00AD2D2C">
              <w:rPr>
                <w:rFonts w:ascii="Book Antiqua" w:hAnsi="Book Antiqua" w:cs="Arial"/>
                <w:vertAlign w:val="superscript"/>
              </w:rPr>
              <w:t>st</w:t>
            </w:r>
            <w:r w:rsidR="00D167B8">
              <w:rPr>
                <w:rFonts w:ascii="Book Antiqua" w:hAnsi="Book Antiqua" w:cs="Arial"/>
              </w:rPr>
              <w:t xml:space="preserve"> M</w:t>
            </w:r>
            <w:r w:rsidR="006C1F8F" w:rsidRPr="00AD2D2C">
              <w:rPr>
                <w:rFonts w:ascii="Book Antiqua" w:hAnsi="Book Antiqua" w:cs="Arial"/>
              </w:rPr>
              <w:t>arch 202</w:t>
            </w:r>
            <w:r w:rsidR="009B6FEA">
              <w:rPr>
                <w:rFonts w:ascii="Book Antiqua" w:hAnsi="Book Antiqua" w:cs="Arial"/>
              </w:rPr>
              <w:t>4</w:t>
            </w:r>
            <w:r w:rsidR="006C1F8F" w:rsidRPr="00AD2D2C">
              <w:rPr>
                <w:rFonts w:ascii="Book Antiqua" w:hAnsi="Book Antiqua" w:cs="Arial"/>
              </w:rPr>
              <w:t>.</w:t>
            </w:r>
          </w:p>
          <w:p w:rsidR="0069495A" w:rsidRPr="00AD2D2C" w:rsidRDefault="0069495A" w:rsidP="00F84D0E">
            <w:pPr>
              <w:jc w:val="both"/>
              <w:rPr>
                <w:rFonts w:ascii="Book Antiqua" w:hAnsi="Book Antiqua"/>
              </w:rPr>
            </w:pPr>
          </w:p>
        </w:tc>
      </w:tr>
    </w:tbl>
    <w:p w:rsidR="00AD2D2C" w:rsidRDefault="00AD2D2C" w:rsidP="00400348">
      <w:pPr>
        <w:spacing w:after="0" w:line="240" w:lineRule="auto"/>
        <w:jc w:val="both"/>
        <w:rPr>
          <w:rFonts w:ascii="Book Antiqua" w:eastAsia="Times New Roman" w:hAnsi="Book Antiqua" w:cs="Times New Roman"/>
          <w:b/>
        </w:rPr>
      </w:pPr>
    </w:p>
    <w:p w:rsidR="00FC5289" w:rsidRPr="00AD2D2C" w:rsidRDefault="00FC5289" w:rsidP="00400348">
      <w:pPr>
        <w:spacing w:after="0" w:line="240" w:lineRule="auto"/>
        <w:jc w:val="both"/>
        <w:rPr>
          <w:rFonts w:ascii="Book Antiqua" w:eastAsia="Times New Roman" w:hAnsi="Book Antiqua" w:cs="Times New Roman"/>
          <w:b/>
        </w:rPr>
      </w:pPr>
      <w:r w:rsidRPr="00AD2D2C">
        <w:rPr>
          <w:rFonts w:ascii="Book Antiqua" w:eastAsia="Times New Roman" w:hAnsi="Book Antiqua" w:cs="Times New Roman"/>
          <w:b/>
        </w:rPr>
        <w:t>Information Other than the Financial Statements and Auditor’s Report Thereon</w:t>
      </w:r>
    </w:p>
    <w:p w:rsidR="00FC5289" w:rsidRPr="00AD2D2C" w:rsidRDefault="00FC5289" w:rsidP="00400348">
      <w:pPr>
        <w:spacing w:after="0" w:line="240" w:lineRule="auto"/>
        <w:jc w:val="both"/>
        <w:rPr>
          <w:rFonts w:ascii="Book Antiqua" w:eastAsia="Times New Roman" w:hAnsi="Book Antiqua" w:cs="Times New Roman"/>
        </w:rPr>
      </w:pPr>
    </w:p>
    <w:p w:rsidR="00FC5289" w:rsidRPr="00AD2D2C" w:rsidRDefault="00FC5289" w:rsidP="00400348">
      <w:p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 xml:space="preserve">The Company’s </w:t>
      </w:r>
      <w:r w:rsidR="002E63A8" w:rsidRPr="00AD2D2C">
        <w:rPr>
          <w:rFonts w:ascii="Book Antiqua" w:eastAsia="Times New Roman" w:hAnsi="Book Antiqua" w:cs="Times New Roman"/>
        </w:rPr>
        <w:t xml:space="preserve">Board of Directors </w:t>
      </w:r>
      <w:r w:rsidR="00577504">
        <w:rPr>
          <w:rFonts w:ascii="Book Antiqua" w:eastAsia="Times New Roman" w:hAnsi="Book Antiqua" w:cs="Times New Roman"/>
        </w:rPr>
        <w:t>is</w:t>
      </w:r>
      <w:r w:rsidRPr="00AD2D2C">
        <w:rPr>
          <w:rFonts w:ascii="Book Antiqua" w:eastAsia="Times New Roman" w:hAnsi="Book Antiqua" w:cs="Times New Roman"/>
        </w:rPr>
        <w:t xml:space="preserve"> responsible for the preparation of the other information. The other information comprises the information included in the Management Discussion and Analysis, Board’s Report including </w:t>
      </w:r>
      <w:r w:rsidR="00AC40F8" w:rsidRPr="00AD2D2C">
        <w:rPr>
          <w:rFonts w:ascii="Book Antiqua" w:eastAsia="Times New Roman" w:hAnsi="Book Antiqua" w:cs="Times New Roman"/>
        </w:rPr>
        <w:t>Annexure</w:t>
      </w:r>
      <w:r w:rsidRPr="00AD2D2C">
        <w:rPr>
          <w:rFonts w:ascii="Book Antiqua" w:eastAsia="Times New Roman" w:hAnsi="Book Antiqua" w:cs="Times New Roman"/>
        </w:rPr>
        <w:t xml:space="preserve"> to Board’s Report,</w:t>
      </w:r>
      <w:r w:rsidR="00577504">
        <w:rPr>
          <w:rFonts w:ascii="Book Antiqua" w:eastAsia="Times New Roman" w:hAnsi="Book Antiqua" w:cs="Times New Roman"/>
        </w:rPr>
        <w:t xml:space="preserve"> Business Responsibility and sustainability Report</w:t>
      </w:r>
      <w:r w:rsidRPr="00AD2D2C">
        <w:rPr>
          <w:rFonts w:ascii="Book Antiqua" w:eastAsia="Times New Roman" w:hAnsi="Book Antiqua" w:cs="Times New Roman"/>
        </w:rPr>
        <w:t xml:space="preserve"> Corporate Governance and Shareholder’s Information, but does not include the financial statements and our auditor’s report.</w:t>
      </w:r>
    </w:p>
    <w:p w:rsidR="000058F7" w:rsidRPr="00AD2D2C" w:rsidRDefault="000058F7" w:rsidP="00400348">
      <w:pPr>
        <w:spacing w:after="0" w:line="240" w:lineRule="auto"/>
        <w:jc w:val="both"/>
        <w:rPr>
          <w:rFonts w:ascii="Book Antiqua" w:eastAsia="Times New Roman" w:hAnsi="Book Antiqua" w:cs="Times New Roman"/>
        </w:rPr>
      </w:pPr>
    </w:p>
    <w:p w:rsidR="00FC5289" w:rsidRPr="00AD2D2C" w:rsidRDefault="00FC5289" w:rsidP="00400348">
      <w:p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Our opinion on the financial statements does not cover the other information and we do not express any form of assurance conclusion thereon.</w:t>
      </w:r>
    </w:p>
    <w:p w:rsidR="00FC5289" w:rsidRPr="00AD2D2C" w:rsidRDefault="00FC5289" w:rsidP="00400348">
      <w:pPr>
        <w:spacing w:after="0" w:line="240" w:lineRule="auto"/>
        <w:jc w:val="both"/>
        <w:rPr>
          <w:rFonts w:ascii="Book Antiqua" w:eastAsia="Times New Roman" w:hAnsi="Book Antiqua" w:cs="Times New Roman"/>
        </w:rPr>
      </w:pPr>
    </w:p>
    <w:p w:rsidR="00FC5289" w:rsidRPr="00AD2D2C" w:rsidRDefault="00FC5289" w:rsidP="00400348">
      <w:p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In connection with ou</w:t>
      </w:r>
      <w:r w:rsidR="00745AEA" w:rsidRPr="00AD2D2C">
        <w:rPr>
          <w:rFonts w:ascii="Book Antiqua" w:eastAsia="Times New Roman" w:hAnsi="Book Antiqua" w:cs="Times New Roman"/>
        </w:rPr>
        <w:t>r</w:t>
      </w:r>
      <w:r w:rsidRPr="00AD2D2C">
        <w:rPr>
          <w:rFonts w:ascii="Book Antiqua" w:eastAsia="Times New Roman" w:hAnsi="Book Antiqua" w:cs="Times New Roman"/>
        </w:rPr>
        <w:t xml:space="preserve"> audit of the financial statements, our responsibility is to read the other information</w:t>
      </w:r>
      <w:r w:rsidR="00577504">
        <w:rPr>
          <w:rFonts w:ascii="Book Antiqua" w:eastAsia="Times New Roman" w:hAnsi="Book Antiqua" w:cs="Times New Roman"/>
        </w:rPr>
        <w:t xml:space="preserve"> and in doing so, consider whether the other information is materially inconsistent with the f</w:t>
      </w:r>
      <w:r w:rsidRPr="00AD2D2C">
        <w:rPr>
          <w:rFonts w:ascii="Book Antiqua" w:eastAsia="Times New Roman" w:hAnsi="Book Antiqua" w:cs="Times New Roman"/>
        </w:rPr>
        <w:t>inancial statements or our knowledge obtained during the course of our audit or otherwise appears to be materially misstated.</w:t>
      </w:r>
    </w:p>
    <w:p w:rsidR="00400348" w:rsidRPr="00AD2D2C" w:rsidRDefault="00400348" w:rsidP="00400348">
      <w:pPr>
        <w:spacing w:after="0" w:line="240" w:lineRule="auto"/>
        <w:jc w:val="both"/>
        <w:rPr>
          <w:rFonts w:ascii="Book Antiqua" w:eastAsia="Times New Roman" w:hAnsi="Book Antiqua" w:cs="Times New Roman"/>
        </w:rPr>
      </w:pPr>
    </w:p>
    <w:p w:rsidR="00400348" w:rsidRPr="00AD2D2C" w:rsidRDefault="00577504" w:rsidP="00400348">
      <w:pPr>
        <w:spacing w:after="0" w:line="240" w:lineRule="auto"/>
        <w:jc w:val="both"/>
        <w:rPr>
          <w:rFonts w:ascii="Book Antiqua" w:eastAsia="Times New Roman" w:hAnsi="Book Antiqua" w:cs="Times New Roman"/>
          <w:b/>
        </w:rPr>
      </w:pPr>
      <w:r>
        <w:rPr>
          <w:rFonts w:ascii="Book Antiqua" w:eastAsia="Times New Roman" w:hAnsi="Book Antiqua" w:cs="Times New Roman"/>
          <w:b/>
        </w:rPr>
        <w:lastRenderedPageBreak/>
        <w:t xml:space="preserve">Responsibilities of </w:t>
      </w:r>
      <w:r w:rsidR="00400348" w:rsidRPr="00AD2D2C">
        <w:rPr>
          <w:rFonts w:ascii="Book Antiqua" w:eastAsia="Times New Roman" w:hAnsi="Book Antiqua" w:cs="Times New Roman"/>
          <w:b/>
        </w:rPr>
        <w:t>Management</w:t>
      </w:r>
      <w:r>
        <w:rPr>
          <w:rFonts w:ascii="Book Antiqua" w:eastAsia="Times New Roman" w:hAnsi="Book Antiqua" w:cs="Times New Roman"/>
          <w:b/>
        </w:rPr>
        <w:t xml:space="preserve"> and Those Charged with Governance for the Standalone Financial Statements</w:t>
      </w:r>
    </w:p>
    <w:p w:rsidR="00400348" w:rsidRPr="00AD2D2C" w:rsidRDefault="00400348" w:rsidP="00400348">
      <w:pPr>
        <w:spacing w:after="0" w:line="240" w:lineRule="auto"/>
        <w:jc w:val="both"/>
        <w:rPr>
          <w:rFonts w:ascii="Book Antiqua" w:eastAsia="Times New Roman" w:hAnsi="Book Antiqua" w:cs="Times New Roman"/>
        </w:rPr>
      </w:pPr>
    </w:p>
    <w:p w:rsidR="00400348" w:rsidRPr="00AD2D2C" w:rsidRDefault="00400348" w:rsidP="00400348">
      <w:p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 xml:space="preserve">The Company’s Board of Directors is responsible for the matters stated in Section 134(5) of the Act with respect to the preparation of these </w:t>
      </w:r>
      <w:r w:rsidR="00290045" w:rsidRPr="00AD2D2C">
        <w:rPr>
          <w:rFonts w:ascii="Book Antiqua" w:eastAsia="Times New Roman" w:hAnsi="Book Antiqua" w:cs="Times New Roman"/>
        </w:rPr>
        <w:t>financial statements</w:t>
      </w:r>
      <w:r w:rsidRPr="00AD2D2C">
        <w:rPr>
          <w:rFonts w:ascii="Book Antiqua" w:eastAsia="Times New Roman" w:hAnsi="Book Antiqua" w:cs="Times New Roman"/>
        </w:rPr>
        <w:t xml:space="preserve"> t</w:t>
      </w:r>
      <w:r w:rsidR="00577504">
        <w:rPr>
          <w:rFonts w:ascii="Book Antiqua" w:eastAsia="Times New Roman" w:hAnsi="Book Antiqua" w:cs="Times New Roman"/>
        </w:rPr>
        <w:t>hat</w:t>
      </w:r>
      <w:r w:rsidRPr="00AD2D2C">
        <w:rPr>
          <w:rFonts w:ascii="Book Antiqua" w:eastAsia="Times New Roman" w:hAnsi="Book Antiqua" w:cs="Times New Roman"/>
        </w:rPr>
        <w:t xml:space="preserve"> give a true and fair view of the financial position, financial performance including other comprehensive income, cash flows and changes in equity of the Company in accordance with the </w:t>
      </w:r>
      <w:r w:rsidR="00577504">
        <w:rPr>
          <w:rFonts w:ascii="Book Antiqua" w:eastAsia="Times New Roman" w:hAnsi="Book Antiqua" w:cs="Times New Roman"/>
        </w:rPr>
        <w:t xml:space="preserve">Ind AS and other </w:t>
      </w:r>
      <w:r w:rsidRPr="00AD2D2C">
        <w:rPr>
          <w:rFonts w:ascii="Book Antiqua" w:eastAsia="Times New Roman" w:hAnsi="Book Antiqua" w:cs="Times New Roman"/>
        </w:rPr>
        <w:t>accounting principles generally accepted in India, including the Ind AS</w:t>
      </w:r>
      <w:r w:rsidR="003B1127" w:rsidRPr="00AD2D2C">
        <w:rPr>
          <w:rFonts w:ascii="Book Antiqua" w:eastAsia="Times New Roman" w:hAnsi="Book Antiqua" w:cs="Times New Roman"/>
        </w:rPr>
        <w:t>.</w:t>
      </w:r>
      <w:r w:rsidRPr="00AD2D2C">
        <w:rPr>
          <w:rFonts w:ascii="Book Antiqua" w:eastAsia="Times New Roman" w:hAnsi="Book Antiqua" w:cs="Times New Roman"/>
        </w:rPr>
        <w:t xml:space="preserve"> This responsibility also includes maintenance of adequate accounting records in accordance with the provisions of the Act for safeguarding of the assets of the Company and for preventing and detecting frauds and other irregularities; selection and application of appropriate accounting policies; making </w:t>
      </w:r>
      <w:r w:rsidR="00AC40F8" w:rsidRPr="00AD2D2C">
        <w:rPr>
          <w:rFonts w:ascii="Book Antiqua" w:eastAsia="Times New Roman" w:hAnsi="Book Antiqua" w:cs="Times New Roman"/>
        </w:rPr>
        <w:t>judgments</w:t>
      </w:r>
      <w:r w:rsidRPr="00AD2D2C">
        <w:rPr>
          <w:rFonts w:ascii="Book Antiqua" w:eastAsia="Times New Roman" w:hAnsi="Book Antiqua" w:cs="Times New Roman"/>
        </w:rPr>
        <w:t xml:space="preserve"> and estimates that are reasonable and prudent; and design, implementation and maintenance of adequate internal financial controls that were operating effectively for ensuring the accuracy and completeness of the accounting records, relevant to the preparation and presentation of the </w:t>
      </w:r>
      <w:r w:rsidR="00290045" w:rsidRPr="00AD2D2C">
        <w:rPr>
          <w:rFonts w:ascii="Book Antiqua" w:eastAsia="Times New Roman" w:hAnsi="Book Antiqua" w:cs="Times New Roman"/>
        </w:rPr>
        <w:t>financial statements</w:t>
      </w:r>
      <w:r w:rsidRPr="00AD2D2C">
        <w:rPr>
          <w:rFonts w:ascii="Book Antiqua" w:eastAsia="Times New Roman" w:hAnsi="Book Antiqua" w:cs="Times New Roman"/>
        </w:rPr>
        <w:t xml:space="preserve"> that give a true and fair view and are free from material misstatement, whether due to fraud or error. </w:t>
      </w:r>
    </w:p>
    <w:p w:rsidR="00FC5289" w:rsidRPr="00AD2D2C" w:rsidRDefault="00FC5289" w:rsidP="00400348">
      <w:pPr>
        <w:spacing w:after="0" w:line="240" w:lineRule="auto"/>
        <w:jc w:val="both"/>
        <w:rPr>
          <w:rFonts w:ascii="Book Antiqua" w:eastAsia="Times New Roman" w:hAnsi="Book Antiqua" w:cs="Times New Roman"/>
        </w:rPr>
      </w:pPr>
    </w:p>
    <w:p w:rsidR="00FC5289" w:rsidRPr="00AD2D2C" w:rsidRDefault="00FC5289" w:rsidP="00400348">
      <w:p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In preparing the Financial Statements, management is responsible for assessing the Company’s ability to continue as a going concern, disclosing, as applicable, matters related to going concern and using the going concern basis of accounting unless management either intends to liquidate the Company or to cease operations, or has no realistic alternative but to do so.</w:t>
      </w:r>
    </w:p>
    <w:p w:rsidR="00C6099A" w:rsidRPr="00AD2D2C" w:rsidRDefault="00C6099A" w:rsidP="00400348">
      <w:pPr>
        <w:spacing w:after="0" w:line="240" w:lineRule="auto"/>
        <w:jc w:val="both"/>
        <w:rPr>
          <w:rFonts w:ascii="Book Antiqua" w:eastAsia="Times New Roman" w:hAnsi="Book Antiqua" w:cs="Times New Roman"/>
        </w:rPr>
      </w:pPr>
    </w:p>
    <w:p w:rsidR="00C6099A" w:rsidRPr="00AD2D2C" w:rsidRDefault="00C6099A" w:rsidP="00400348">
      <w:p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 xml:space="preserve">The Board of Directors are also </w:t>
      </w:r>
      <w:r w:rsidR="003D58F9">
        <w:rPr>
          <w:rFonts w:ascii="Book Antiqua" w:eastAsia="Times New Roman" w:hAnsi="Book Antiqua" w:cs="Times New Roman"/>
        </w:rPr>
        <w:t>responsible for overseeing the C</w:t>
      </w:r>
      <w:r w:rsidRPr="00AD2D2C">
        <w:rPr>
          <w:rFonts w:ascii="Book Antiqua" w:eastAsia="Times New Roman" w:hAnsi="Book Antiqua" w:cs="Times New Roman"/>
        </w:rPr>
        <w:t xml:space="preserve">ompany’s </w:t>
      </w:r>
      <w:r w:rsidR="003D58F9">
        <w:rPr>
          <w:rFonts w:ascii="Book Antiqua" w:eastAsia="Times New Roman" w:hAnsi="Book Antiqua" w:cs="Times New Roman"/>
        </w:rPr>
        <w:t xml:space="preserve">financial </w:t>
      </w:r>
      <w:r w:rsidRPr="00AD2D2C">
        <w:rPr>
          <w:rFonts w:ascii="Book Antiqua" w:eastAsia="Times New Roman" w:hAnsi="Book Antiqua" w:cs="Times New Roman"/>
        </w:rPr>
        <w:t>reporting process.</w:t>
      </w:r>
    </w:p>
    <w:p w:rsidR="00400348" w:rsidRPr="00AD2D2C" w:rsidRDefault="00400348" w:rsidP="00400348">
      <w:pPr>
        <w:spacing w:after="0" w:line="240" w:lineRule="auto"/>
        <w:jc w:val="both"/>
        <w:rPr>
          <w:rFonts w:ascii="Book Antiqua" w:eastAsia="Times New Roman" w:hAnsi="Book Antiqua" w:cs="Times New Roman"/>
        </w:rPr>
      </w:pPr>
    </w:p>
    <w:p w:rsidR="00400348" w:rsidRPr="00AD2D2C" w:rsidRDefault="00400348" w:rsidP="00400348">
      <w:pPr>
        <w:spacing w:after="0" w:line="240" w:lineRule="auto"/>
        <w:jc w:val="both"/>
        <w:rPr>
          <w:rFonts w:ascii="Book Antiqua" w:eastAsia="Times New Roman" w:hAnsi="Book Antiqua" w:cs="Times New Roman"/>
          <w:b/>
        </w:rPr>
      </w:pPr>
      <w:r w:rsidRPr="00AD2D2C">
        <w:rPr>
          <w:rFonts w:ascii="Book Antiqua" w:eastAsia="Times New Roman" w:hAnsi="Book Antiqua" w:cs="Times New Roman"/>
          <w:b/>
        </w:rPr>
        <w:t>Auditor’s Responsibility</w:t>
      </w:r>
      <w:r w:rsidR="003B1127" w:rsidRPr="00AD2D2C">
        <w:rPr>
          <w:rFonts w:ascii="Book Antiqua" w:eastAsia="Times New Roman" w:hAnsi="Book Antiqua" w:cs="Times New Roman"/>
          <w:b/>
        </w:rPr>
        <w:t xml:space="preserve"> for the Audit of the Financial Statements</w:t>
      </w:r>
    </w:p>
    <w:p w:rsidR="00400348" w:rsidRPr="00AD2D2C" w:rsidRDefault="00400348" w:rsidP="00400348">
      <w:pPr>
        <w:spacing w:after="0" w:line="240" w:lineRule="auto"/>
        <w:jc w:val="both"/>
        <w:rPr>
          <w:rFonts w:ascii="Book Antiqua" w:eastAsia="Times New Roman" w:hAnsi="Book Antiqua" w:cs="Times New Roman"/>
        </w:rPr>
      </w:pPr>
    </w:p>
    <w:p w:rsidR="00400348" w:rsidRPr="00AD2D2C" w:rsidRDefault="003B1127" w:rsidP="00400348">
      <w:p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SA</w:t>
      </w:r>
      <w:r w:rsidR="00095A31">
        <w:rPr>
          <w:rFonts w:ascii="Book Antiqua" w:eastAsia="Times New Roman" w:hAnsi="Book Antiqua" w:cs="Times New Roman"/>
        </w:rPr>
        <w:t>s</w:t>
      </w:r>
      <w:r w:rsidRPr="00AD2D2C">
        <w:rPr>
          <w:rFonts w:ascii="Book Antiqua" w:eastAsia="Times New Roman" w:hAnsi="Book Antiqua" w:cs="Times New Roman"/>
        </w:rPr>
        <w:t xml:space="preserve">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rsidR="003B1127" w:rsidRPr="00AD2D2C" w:rsidRDefault="003B1127" w:rsidP="00400348">
      <w:pPr>
        <w:spacing w:after="0" w:line="240" w:lineRule="auto"/>
        <w:jc w:val="both"/>
        <w:rPr>
          <w:rFonts w:ascii="Book Antiqua" w:eastAsia="Times New Roman" w:hAnsi="Book Antiqua" w:cs="Times New Roman"/>
        </w:rPr>
      </w:pPr>
    </w:p>
    <w:p w:rsidR="003B1127" w:rsidRPr="00AD2D2C" w:rsidRDefault="003B1127" w:rsidP="00400348">
      <w:p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As part of an audit in accordance with SAs, we exercise professional judgment and maintain professional s</w:t>
      </w:r>
      <w:r w:rsidR="00577504">
        <w:rPr>
          <w:rFonts w:ascii="Book Antiqua" w:eastAsia="Times New Roman" w:hAnsi="Book Antiqua" w:cs="Times New Roman"/>
        </w:rPr>
        <w:t>c</w:t>
      </w:r>
      <w:r w:rsidRPr="00AD2D2C">
        <w:rPr>
          <w:rFonts w:ascii="Book Antiqua" w:eastAsia="Times New Roman" w:hAnsi="Book Antiqua" w:cs="Times New Roman"/>
        </w:rPr>
        <w:t>epticism throughout the audit. We also:</w:t>
      </w:r>
    </w:p>
    <w:p w:rsidR="003B1127" w:rsidRPr="00AD2D2C" w:rsidRDefault="003B1127" w:rsidP="00400348">
      <w:pPr>
        <w:spacing w:after="0" w:line="240" w:lineRule="auto"/>
        <w:jc w:val="both"/>
        <w:rPr>
          <w:rFonts w:ascii="Book Antiqua" w:eastAsia="Times New Roman" w:hAnsi="Book Antiqua" w:cs="Times New Roman"/>
        </w:rPr>
      </w:pPr>
    </w:p>
    <w:p w:rsidR="003B1127" w:rsidRPr="00AD2D2C" w:rsidRDefault="003B1127" w:rsidP="003B1127">
      <w:pPr>
        <w:pStyle w:val="ListParagraph"/>
        <w:numPr>
          <w:ilvl w:val="0"/>
          <w:numId w:val="6"/>
        </w:num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w:t>
      </w:r>
      <w:r w:rsidR="008E15E6" w:rsidRPr="00AD2D2C">
        <w:rPr>
          <w:rFonts w:ascii="Book Antiqua" w:eastAsia="Times New Roman" w:hAnsi="Book Antiqua" w:cs="Times New Roman"/>
        </w:rPr>
        <w:t>misstatement resulting from fraud is higher than for one resulting from error, as fraud may involve collusion, forgery, intentional omissions, misrepresentations, or the override of internal control.</w:t>
      </w:r>
    </w:p>
    <w:p w:rsidR="008E15E6" w:rsidRPr="00AD2D2C" w:rsidRDefault="008E15E6" w:rsidP="008E15E6">
      <w:pPr>
        <w:pStyle w:val="ListParagraph"/>
        <w:spacing w:after="0" w:line="240" w:lineRule="auto"/>
        <w:jc w:val="both"/>
        <w:rPr>
          <w:rFonts w:ascii="Book Antiqua" w:eastAsia="Times New Roman" w:hAnsi="Book Antiqua" w:cs="Times New Roman"/>
        </w:rPr>
      </w:pPr>
    </w:p>
    <w:p w:rsidR="005252A5" w:rsidRPr="007A60B6" w:rsidRDefault="008E15E6" w:rsidP="007A60B6">
      <w:pPr>
        <w:pStyle w:val="ListParagraph"/>
        <w:numPr>
          <w:ilvl w:val="0"/>
          <w:numId w:val="6"/>
        </w:num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Obtain an understanding of internal financial controls relevant to the audit in order to design audit procedures that are appropriate in the circumstances. Under section 143(3)(i) of the Act, we are also responsible for expressing our opinion on whether the Company had adequate internal financial controls system</w:t>
      </w:r>
      <w:r w:rsidR="00BD1875" w:rsidRPr="00AD2D2C">
        <w:rPr>
          <w:rFonts w:ascii="Book Antiqua" w:eastAsia="Times New Roman" w:hAnsi="Book Antiqua" w:cs="Times New Roman"/>
        </w:rPr>
        <w:t xml:space="preserve"> with reference to financial statement </w:t>
      </w:r>
      <w:r w:rsidR="00577504">
        <w:rPr>
          <w:rFonts w:ascii="Book Antiqua" w:eastAsia="Times New Roman" w:hAnsi="Book Antiqua" w:cs="Times New Roman"/>
        </w:rPr>
        <w:t xml:space="preserve">in place </w:t>
      </w:r>
      <w:r w:rsidRPr="00AD2D2C">
        <w:rPr>
          <w:rFonts w:ascii="Book Antiqua" w:eastAsia="Times New Roman" w:hAnsi="Book Antiqua" w:cs="Times New Roman"/>
        </w:rPr>
        <w:t>and the operating effectiveness of such controls.</w:t>
      </w:r>
    </w:p>
    <w:p w:rsidR="008E15E6" w:rsidRPr="00AD2D2C" w:rsidRDefault="008E15E6" w:rsidP="003B1127">
      <w:pPr>
        <w:pStyle w:val="ListParagraph"/>
        <w:numPr>
          <w:ilvl w:val="0"/>
          <w:numId w:val="6"/>
        </w:num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lastRenderedPageBreak/>
        <w:t>Evaluate the appropriateness of accounting policies used and the reasonableness of accounting estimates and related</w:t>
      </w:r>
      <w:r w:rsidR="005E1D7B" w:rsidRPr="00AD2D2C">
        <w:rPr>
          <w:rFonts w:ascii="Book Antiqua" w:eastAsia="Times New Roman" w:hAnsi="Book Antiqua" w:cs="Times New Roman"/>
        </w:rPr>
        <w:t xml:space="preserve"> disclosures made by M</w:t>
      </w:r>
      <w:r w:rsidR="00577504">
        <w:rPr>
          <w:rFonts w:ascii="Book Antiqua" w:eastAsia="Times New Roman" w:hAnsi="Book Antiqua" w:cs="Times New Roman"/>
        </w:rPr>
        <w:t>anagement</w:t>
      </w:r>
      <w:r w:rsidR="005E1D7B" w:rsidRPr="00AD2D2C">
        <w:rPr>
          <w:rFonts w:ascii="Book Antiqua" w:eastAsia="Times New Roman" w:hAnsi="Book Antiqua" w:cs="Times New Roman"/>
        </w:rPr>
        <w:t>.</w:t>
      </w:r>
    </w:p>
    <w:p w:rsidR="008E15E6" w:rsidRPr="00AD2D2C" w:rsidRDefault="008E15E6" w:rsidP="008E15E6">
      <w:pPr>
        <w:pStyle w:val="ListParagraph"/>
        <w:rPr>
          <w:rFonts w:ascii="Book Antiqua" w:eastAsia="Times New Roman" w:hAnsi="Book Antiqua" w:cs="Times New Roman"/>
        </w:rPr>
      </w:pPr>
    </w:p>
    <w:p w:rsidR="008E15E6" w:rsidRPr="00AD2D2C" w:rsidRDefault="008E15E6" w:rsidP="00001935">
      <w:pPr>
        <w:pStyle w:val="ListParagraph"/>
        <w:numPr>
          <w:ilvl w:val="0"/>
          <w:numId w:val="6"/>
        </w:num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Conclude on the appropriateness of management’s</w:t>
      </w:r>
      <w:r w:rsidR="00AD6B17" w:rsidRPr="00AD2D2C">
        <w:rPr>
          <w:rFonts w:ascii="Book Antiqua" w:eastAsia="Times New Roman" w:hAnsi="Book Antiqua" w:cs="Times New Roman"/>
        </w:rPr>
        <w:t xml:space="preserve"> and Board of Directors</w:t>
      </w:r>
      <w:r w:rsidRPr="00AD2D2C">
        <w:rPr>
          <w:rFonts w:ascii="Book Antiqua" w:eastAsia="Times New Roman" w:hAnsi="Book Antiqua" w:cs="Times New Roman"/>
        </w:rPr>
        <w:t xml:space="preserve"> use of the going concern basis of accounting</w:t>
      </w:r>
      <w:r w:rsidR="00686BE2" w:rsidRPr="00AD2D2C">
        <w:rPr>
          <w:rFonts w:ascii="Book Antiqua" w:eastAsia="Times New Roman" w:hAnsi="Book Antiqua" w:cs="Times New Roman"/>
        </w:rPr>
        <w:t xml:space="preserve"> in respect of financial statement</w:t>
      </w:r>
      <w:r w:rsidRPr="00AD2D2C">
        <w:rPr>
          <w:rFonts w:ascii="Book Antiqua" w:eastAsia="Times New Roman" w:hAnsi="Book Antiqua" w:cs="Times New Roman"/>
        </w:rPr>
        <w:t xml:space="preserve">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upto the date of our auditor’s report. However, future events or conditions may cause the Company to cease to continue as a going concern.</w:t>
      </w:r>
    </w:p>
    <w:p w:rsidR="008E15E6" w:rsidRPr="00AD2D2C" w:rsidRDefault="008E15E6" w:rsidP="008E15E6">
      <w:pPr>
        <w:pStyle w:val="ListParagraph"/>
        <w:rPr>
          <w:rFonts w:ascii="Book Antiqua" w:eastAsia="Times New Roman" w:hAnsi="Book Antiqua" w:cs="Times New Roman"/>
        </w:rPr>
      </w:pPr>
    </w:p>
    <w:p w:rsidR="008E15E6" w:rsidRPr="00AD2D2C" w:rsidRDefault="008E15E6" w:rsidP="003B1127">
      <w:pPr>
        <w:pStyle w:val="ListParagraph"/>
        <w:numPr>
          <w:ilvl w:val="0"/>
          <w:numId w:val="6"/>
        </w:num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Evaluate the overall presentation, structure and content of the financial statements, including the disclosures, and whether financial statements represent the underlying transactions and events in a manner that achieves fair presentation.</w:t>
      </w:r>
    </w:p>
    <w:p w:rsidR="00D91ADD" w:rsidRPr="00AD2D2C" w:rsidRDefault="00D91ADD" w:rsidP="008E15E6">
      <w:pPr>
        <w:spacing w:after="0" w:line="240" w:lineRule="auto"/>
        <w:jc w:val="both"/>
        <w:rPr>
          <w:rFonts w:ascii="Book Antiqua" w:eastAsia="Times New Roman" w:hAnsi="Book Antiqua" w:cs="Times New Roman"/>
        </w:rPr>
      </w:pPr>
    </w:p>
    <w:p w:rsidR="00577504" w:rsidRDefault="00577504" w:rsidP="008E15E6">
      <w:pPr>
        <w:spacing w:after="0" w:line="240" w:lineRule="auto"/>
        <w:jc w:val="both"/>
        <w:rPr>
          <w:rFonts w:ascii="Book Antiqua" w:eastAsia="Times New Roman" w:hAnsi="Book Antiqua" w:cs="Times New Roman"/>
        </w:rPr>
      </w:pPr>
      <w:r>
        <w:rPr>
          <w:rFonts w:ascii="Book Antiqua" w:eastAsia="Times New Roman" w:hAnsi="Book Antiqua" w:cs="Times New Roman"/>
        </w:rPr>
        <w:t xml:space="preserve">Materiality is the magnitude of misstatements in the financial statements that, individually or in aggregate, makes it probable that the economic decisions of a reasonably knowledgeable user of the financial statements may be influenced. We consider quantitative materiality and qualitative factors in (i) </w:t>
      </w:r>
      <w:r w:rsidR="00846A0C">
        <w:rPr>
          <w:rFonts w:ascii="Book Antiqua" w:eastAsia="Times New Roman" w:hAnsi="Book Antiqua" w:cs="Times New Roman"/>
        </w:rPr>
        <w:t>planning the scope of our audit work and in evaluating the results of our work; and (ii) to evaluate the effect of any identified misstatements in the financial statements.</w:t>
      </w:r>
    </w:p>
    <w:p w:rsidR="00577504" w:rsidRDefault="00577504" w:rsidP="008E15E6">
      <w:pPr>
        <w:spacing w:after="0" w:line="240" w:lineRule="auto"/>
        <w:jc w:val="both"/>
        <w:rPr>
          <w:rFonts w:ascii="Book Antiqua" w:eastAsia="Times New Roman" w:hAnsi="Book Antiqua" w:cs="Times New Roman"/>
        </w:rPr>
      </w:pPr>
    </w:p>
    <w:p w:rsidR="008E15E6" w:rsidRPr="00AD2D2C" w:rsidRDefault="008E15E6" w:rsidP="008E15E6">
      <w:p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We communicate with those charged with governance regarding, among other matters, the planned scope and timing of the audit and significant audit findings, including any significant deficiencies in internal control that we identify during our audit.</w:t>
      </w:r>
    </w:p>
    <w:p w:rsidR="008E15E6" w:rsidRPr="00AD2D2C" w:rsidRDefault="008E15E6" w:rsidP="008E15E6">
      <w:pPr>
        <w:spacing w:after="0" w:line="240" w:lineRule="auto"/>
        <w:jc w:val="both"/>
        <w:rPr>
          <w:rFonts w:ascii="Book Antiqua" w:eastAsia="Times New Roman" w:hAnsi="Book Antiqua" w:cs="Times New Roman"/>
        </w:rPr>
      </w:pPr>
    </w:p>
    <w:p w:rsidR="008E15E6" w:rsidRPr="00AD2D2C" w:rsidRDefault="008E15E6" w:rsidP="008E15E6">
      <w:p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We also provide those charged with governance with a statement that we have complied with relevant ethical requirements regarding independence, and to communicate with them all relationships and other matters that may reasonably be thought to bear on our independence, and where applicable, related safeguards.</w:t>
      </w:r>
    </w:p>
    <w:p w:rsidR="008E15E6" w:rsidRPr="00AD2D2C" w:rsidRDefault="008E15E6" w:rsidP="008E15E6">
      <w:pPr>
        <w:spacing w:after="0" w:line="240" w:lineRule="auto"/>
        <w:jc w:val="both"/>
        <w:rPr>
          <w:rFonts w:ascii="Book Antiqua" w:eastAsia="Times New Roman" w:hAnsi="Book Antiqua" w:cs="Times New Roman"/>
        </w:rPr>
      </w:pPr>
    </w:p>
    <w:p w:rsidR="00400348" w:rsidRDefault="00402359" w:rsidP="00400348">
      <w:p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From the matters communicated with those charged with governance, we determine those matters that were of most significance in the audit of the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p>
    <w:p w:rsidR="00846A0C" w:rsidRPr="00AD2D2C" w:rsidRDefault="00846A0C" w:rsidP="00400348">
      <w:pPr>
        <w:spacing w:after="0" w:line="240" w:lineRule="auto"/>
        <w:jc w:val="both"/>
        <w:rPr>
          <w:rFonts w:ascii="Book Antiqua" w:eastAsia="Times New Roman" w:hAnsi="Book Antiqua" w:cs="Times New Roman"/>
        </w:rPr>
      </w:pPr>
    </w:p>
    <w:p w:rsidR="00277E10" w:rsidRPr="00AD2D2C" w:rsidRDefault="00277E10" w:rsidP="00277E10">
      <w:pPr>
        <w:pStyle w:val="ListParagraph"/>
        <w:tabs>
          <w:tab w:val="left" w:pos="3120"/>
        </w:tabs>
        <w:ind w:left="0"/>
        <w:jc w:val="both"/>
        <w:rPr>
          <w:rFonts w:ascii="Book Antiqua" w:hAnsi="Book Antiqua"/>
          <w:b/>
        </w:rPr>
      </w:pPr>
      <w:r w:rsidRPr="00AD2D2C">
        <w:rPr>
          <w:rFonts w:ascii="Book Antiqua" w:hAnsi="Book Antiqua"/>
          <w:b/>
        </w:rPr>
        <w:t>Other Matters</w:t>
      </w:r>
    </w:p>
    <w:p w:rsidR="00277E10" w:rsidRDefault="00484B2D" w:rsidP="00277E10">
      <w:pPr>
        <w:spacing w:after="0"/>
        <w:jc w:val="both"/>
        <w:rPr>
          <w:rFonts w:ascii="Book Antiqua" w:hAnsi="Book Antiqua" w:cstheme="minorHAnsi"/>
        </w:rPr>
      </w:pPr>
      <w:r>
        <w:rPr>
          <w:rFonts w:ascii="Book Antiqua" w:hAnsi="Book Antiqua" w:cstheme="minorHAnsi"/>
        </w:rPr>
        <w:t>The financial statement does not contain any transaction related to garden which was earlier under the control of the company.</w:t>
      </w:r>
      <w:r w:rsidR="007A60B6">
        <w:rPr>
          <w:rFonts w:ascii="Book Antiqua" w:hAnsi="Book Antiqua" w:cstheme="minorHAnsi"/>
        </w:rPr>
        <w:t xml:space="preserve"> The previous year’s vendor account transaction have been settled during the year.</w:t>
      </w:r>
    </w:p>
    <w:p w:rsidR="00484B2D" w:rsidRDefault="00484B2D" w:rsidP="00277E10">
      <w:pPr>
        <w:spacing w:after="0"/>
        <w:jc w:val="both"/>
        <w:rPr>
          <w:rFonts w:ascii="Book Antiqua" w:hAnsi="Book Antiqua" w:cstheme="minorHAnsi"/>
        </w:rPr>
      </w:pPr>
    </w:p>
    <w:p w:rsidR="00484B2D" w:rsidRPr="00AD2D2C" w:rsidRDefault="00484B2D" w:rsidP="00277E10">
      <w:pPr>
        <w:spacing w:after="0"/>
        <w:jc w:val="both"/>
        <w:rPr>
          <w:rFonts w:ascii="Book Antiqua" w:hAnsi="Book Antiqua" w:cstheme="minorHAnsi"/>
        </w:rPr>
      </w:pPr>
    </w:p>
    <w:p w:rsidR="00277E10" w:rsidRPr="00AD2D2C" w:rsidRDefault="00277E10" w:rsidP="00277E10">
      <w:pPr>
        <w:spacing w:after="0"/>
        <w:jc w:val="both"/>
        <w:rPr>
          <w:rFonts w:ascii="Book Antiqua" w:hAnsi="Book Antiqua" w:cstheme="minorHAnsi"/>
        </w:rPr>
      </w:pPr>
    </w:p>
    <w:p w:rsidR="00402359" w:rsidRPr="00AD2D2C" w:rsidRDefault="00402359" w:rsidP="00402359">
      <w:pPr>
        <w:spacing w:after="0" w:line="240" w:lineRule="auto"/>
        <w:jc w:val="both"/>
        <w:rPr>
          <w:rFonts w:ascii="Book Antiqua" w:eastAsia="Times New Roman" w:hAnsi="Book Antiqua" w:cs="Times New Roman"/>
          <w:b/>
        </w:rPr>
      </w:pPr>
      <w:r w:rsidRPr="00AD2D2C">
        <w:rPr>
          <w:rFonts w:ascii="Book Antiqua" w:eastAsia="Times New Roman" w:hAnsi="Book Antiqua" w:cs="Times New Roman"/>
          <w:b/>
        </w:rPr>
        <w:lastRenderedPageBreak/>
        <w:t>Report on Other Legal and Regulatory Requirements</w:t>
      </w:r>
    </w:p>
    <w:p w:rsidR="005727C3" w:rsidRPr="00AD2D2C" w:rsidRDefault="005727C3" w:rsidP="00402359">
      <w:pPr>
        <w:spacing w:after="0" w:line="240" w:lineRule="auto"/>
        <w:jc w:val="both"/>
        <w:rPr>
          <w:rFonts w:ascii="Book Antiqua" w:eastAsia="Times New Roman" w:hAnsi="Book Antiqua" w:cs="Times New Roman"/>
          <w:b/>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703"/>
        <w:gridCol w:w="9328"/>
      </w:tblGrid>
      <w:tr w:rsidR="005727C3" w:rsidRPr="00AD2D2C" w:rsidTr="005E1A00">
        <w:tc>
          <w:tcPr>
            <w:tcW w:w="703" w:type="dxa"/>
          </w:tcPr>
          <w:p w:rsidR="005727C3" w:rsidRPr="00AD2D2C" w:rsidRDefault="005727C3" w:rsidP="005E1A00">
            <w:pPr>
              <w:jc w:val="both"/>
              <w:rPr>
                <w:rFonts w:ascii="Book Antiqua" w:hAnsi="Book Antiqua"/>
                <w:iCs/>
              </w:rPr>
            </w:pPr>
            <w:r w:rsidRPr="00AD2D2C">
              <w:rPr>
                <w:rFonts w:ascii="Book Antiqua" w:hAnsi="Book Antiqua"/>
                <w:iCs/>
              </w:rPr>
              <w:t>1.</w:t>
            </w:r>
          </w:p>
        </w:tc>
        <w:tc>
          <w:tcPr>
            <w:tcW w:w="9328" w:type="dxa"/>
          </w:tcPr>
          <w:p w:rsidR="005727C3" w:rsidRPr="00AD2D2C" w:rsidRDefault="005727C3" w:rsidP="0037004F">
            <w:pPr>
              <w:jc w:val="both"/>
              <w:rPr>
                <w:rFonts w:ascii="Book Antiqua" w:hAnsi="Book Antiqua"/>
              </w:rPr>
            </w:pPr>
            <w:r w:rsidRPr="00AD2D2C">
              <w:rPr>
                <w:rFonts w:ascii="Book Antiqua" w:hAnsi="Book Antiqua"/>
              </w:rPr>
              <w:t>As required by the Compani</w:t>
            </w:r>
            <w:r w:rsidR="0037004F">
              <w:rPr>
                <w:rFonts w:ascii="Book Antiqua" w:hAnsi="Book Antiqua"/>
              </w:rPr>
              <w:t>es (Auditor’s Report) Order, 2020</w:t>
            </w:r>
            <w:r w:rsidRPr="00AD2D2C">
              <w:rPr>
                <w:rFonts w:ascii="Book Antiqua" w:hAnsi="Book Antiqua"/>
              </w:rPr>
              <w:t xml:space="preserve">, issued by the Central Government of India in terms of sub-section (11) of section 143 of the Act (hereinafter referred to as the “the Order”), and on the basis of such checks of the books and records of the Company as we considered appropriate and according to the information and explanations given to us, we give in the Annexure “A”, a statement on the matters specified in the paragraphs 3 and 4 of the Order. </w:t>
            </w:r>
          </w:p>
        </w:tc>
      </w:tr>
    </w:tbl>
    <w:p w:rsidR="00402359" w:rsidRPr="00AD2D2C" w:rsidRDefault="00402359" w:rsidP="00402359">
      <w:pPr>
        <w:spacing w:after="0" w:line="240" w:lineRule="auto"/>
        <w:jc w:val="both"/>
        <w:rPr>
          <w:rFonts w:ascii="Book Antiqua" w:eastAsia="Times New Roman" w:hAnsi="Book Antiqua" w:cs="Times New Roman"/>
        </w:rPr>
      </w:pPr>
    </w:p>
    <w:p w:rsidR="00402359" w:rsidRPr="00AD2D2C" w:rsidRDefault="005727C3" w:rsidP="005727C3">
      <w:pPr>
        <w:spacing w:after="0" w:line="240" w:lineRule="auto"/>
        <w:ind w:left="360"/>
        <w:jc w:val="both"/>
        <w:rPr>
          <w:rFonts w:ascii="Book Antiqua" w:eastAsia="Times New Roman" w:hAnsi="Book Antiqua" w:cs="Times New Roman"/>
        </w:rPr>
      </w:pPr>
      <w:r w:rsidRPr="00AD2D2C">
        <w:rPr>
          <w:rFonts w:ascii="Book Antiqua" w:eastAsia="Times New Roman" w:hAnsi="Book Antiqua" w:cs="Times New Roman"/>
        </w:rPr>
        <w:t xml:space="preserve">2. </w:t>
      </w:r>
      <w:r w:rsidR="00956E7F" w:rsidRPr="00AD2D2C">
        <w:rPr>
          <w:rFonts w:ascii="Book Antiqua" w:eastAsia="Times New Roman" w:hAnsi="Book Antiqua" w:cs="Times New Roman"/>
        </w:rPr>
        <w:t xml:space="preserve">A. </w:t>
      </w:r>
      <w:r w:rsidR="00402359" w:rsidRPr="00AD2D2C">
        <w:rPr>
          <w:rFonts w:ascii="Book Antiqua" w:eastAsia="Times New Roman" w:hAnsi="Book Antiqua" w:cs="Times New Roman"/>
        </w:rPr>
        <w:t>As required by Section 143(3) of the Act, based on our audit we report that:</w:t>
      </w:r>
    </w:p>
    <w:p w:rsidR="00402359" w:rsidRPr="00AD2D2C" w:rsidRDefault="00402359" w:rsidP="00402359">
      <w:pPr>
        <w:spacing w:after="0" w:line="240" w:lineRule="auto"/>
        <w:jc w:val="both"/>
        <w:rPr>
          <w:rFonts w:ascii="Book Antiqua" w:eastAsia="Times New Roman" w:hAnsi="Book Antiqua" w:cs="Times New Roman"/>
        </w:rPr>
      </w:pPr>
    </w:p>
    <w:p w:rsidR="00402359" w:rsidRPr="00AD2D2C" w:rsidRDefault="00402359" w:rsidP="00402359">
      <w:pPr>
        <w:numPr>
          <w:ilvl w:val="1"/>
          <w:numId w:val="4"/>
        </w:num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We have sought and obtained all the information and explanations which to the best of our knowledge and belief were necessary for the purpose of our audit;</w:t>
      </w:r>
    </w:p>
    <w:p w:rsidR="00402359" w:rsidRPr="00AD2D2C" w:rsidRDefault="00402359" w:rsidP="00402359">
      <w:pPr>
        <w:spacing w:after="0" w:line="240" w:lineRule="auto"/>
        <w:ind w:left="1080"/>
        <w:jc w:val="both"/>
        <w:rPr>
          <w:rFonts w:ascii="Book Antiqua" w:eastAsia="Times New Roman" w:hAnsi="Book Antiqua" w:cs="Times New Roman"/>
        </w:rPr>
      </w:pPr>
    </w:p>
    <w:p w:rsidR="00402359" w:rsidRPr="00AD2D2C" w:rsidRDefault="00402359" w:rsidP="00402359">
      <w:pPr>
        <w:numPr>
          <w:ilvl w:val="1"/>
          <w:numId w:val="4"/>
        </w:num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In our opinion, proper books of account as required by law have been kept by the Company so far as it appears from our examination of those books;</w:t>
      </w:r>
    </w:p>
    <w:p w:rsidR="00402359" w:rsidRPr="00AD2D2C" w:rsidRDefault="00402359" w:rsidP="00402359">
      <w:pPr>
        <w:spacing w:after="0" w:line="240" w:lineRule="auto"/>
        <w:jc w:val="both"/>
        <w:rPr>
          <w:rFonts w:ascii="Book Antiqua" w:eastAsia="Times New Roman" w:hAnsi="Book Antiqua" w:cs="Times New Roman"/>
        </w:rPr>
      </w:pPr>
    </w:p>
    <w:p w:rsidR="00402359" w:rsidRPr="00AD2D2C" w:rsidRDefault="00402359" w:rsidP="00402359">
      <w:pPr>
        <w:numPr>
          <w:ilvl w:val="1"/>
          <w:numId w:val="4"/>
        </w:num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The Balance Sheet, the Statement of Profit and Loss including Other Comprehensive Income, the Cash Flow Statement and Statement of Changes in Equity dealt with by this Report are in agreement with the books of account;</w:t>
      </w:r>
      <w:r w:rsidR="005727C3" w:rsidRPr="00AD2D2C">
        <w:rPr>
          <w:rFonts w:ascii="Book Antiqua" w:hAnsi="Book Antiqua"/>
        </w:rPr>
        <w:t xml:space="preserve"> </w:t>
      </w:r>
    </w:p>
    <w:p w:rsidR="00402359" w:rsidRPr="00AD2D2C" w:rsidRDefault="00402359" w:rsidP="00402359">
      <w:pPr>
        <w:spacing w:after="0" w:line="240" w:lineRule="auto"/>
        <w:jc w:val="both"/>
        <w:rPr>
          <w:rFonts w:ascii="Book Antiqua" w:eastAsia="Times New Roman" w:hAnsi="Book Antiqua" w:cs="Times New Roman"/>
        </w:rPr>
      </w:pPr>
    </w:p>
    <w:p w:rsidR="000058F7" w:rsidRPr="00AD2D2C" w:rsidRDefault="00402359" w:rsidP="005727C3">
      <w:pPr>
        <w:numPr>
          <w:ilvl w:val="1"/>
          <w:numId w:val="4"/>
        </w:num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 xml:space="preserve">In our opinion, the aforesaid financial statements comply with the Indian Accounting Standards specified under Section 133 of the Act, </w:t>
      </w:r>
    </w:p>
    <w:p w:rsidR="005727C3" w:rsidRPr="00AD2D2C" w:rsidRDefault="005727C3" w:rsidP="005727C3">
      <w:pPr>
        <w:spacing w:after="0" w:line="240" w:lineRule="auto"/>
        <w:ind w:left="1440"/>
        <w:jc w:val="both"/>
        <w:rPr>
          <w:rFonts w:ascii="Book Antiqua" w:eastAsia="Times New Roman" w:hAnsi="Book Antiqua" w:cs="Times New Roman"/>
        </w:rPr>
      </w:pPr>
    </w:p>
    <w:p w:rsidR="00402359" w:rsidRPr="00AD2D2C" w:rsidRDefault="00402359" w:rsidP="00402359">
      <w:pPr>
        <w:numPr>
          <w:ilvl w:val="1"/>
          <w:numId w:val="4"/>
        </w:num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On the basis of the written representations received from the Directors as on March 31, 20</w:t>
      </w:r>
      <w:r w:rsidR="00ED1CB0" w:rsidRPr="00AD2D2C">
        <w:rPr>
          <w:rFonts w:ascii="Book Antiqua" w:eastAsia="Times New Roman" w:hAnsi="Book Antiqua" w:cs="Times New Roman"/>
        </w:rPr>
        <w:t>2</w:t>
      </w:r>
      <w:r w:rsidR="009B6FEA">
        <w:rPr>
          <w:rFonts w:ascii="Book Antiqua" w:eastAsia="Times New Roman" w:hAnsi="Book Antiqua" w:cs="Times New Roman"/>
        </w:rPr>
        <w:t>4</w:t>
      </w:r>
      <w:r w:rsidRPr="00AD2D2C">
        <w:rPr>
          <w:rFonts w:ascii="Book Antiqua" w:eastAsia="Times New Roman" w:hAnsi="Book Antiqua" w:cs="Times New Roman"/>
        </w:rPr>
        <w:t xml:space="preserve"> taken on record by the Board of Directors, none of the Directors is disqualified as on March 31, 20</w:t>
      </w:r>
      <w:r w:rsidR="00ED1CB0" w:rsidRPr="00AD2D2C">
        <w:rPr>
          <w:rFonts w:ascii="Book Antiqua" w:eastAsia="Times New Roman" w:hAnsi="Book Antiqua" w:cs="Times New Roman"/>
        </w:rPr>
        <w:t>2</w:t>
      </w:r>
      <w:r w:rsidR="009B6FEA">
        <w:rPr>
          <w:rFonts w:ascii="Book Antiqua" w:eastAsia="Times New Roman" w:hAnsi="Book Antiqua" w:cs="Times New Roman"/>
        </w:rPr>
        <w:t>4</w:t>
      </w:r>
      <w:r w:rsidRPr="00AD2D2C">
        <w:rPr>
          <w:rFonts w:ascii="Book Antiqua" w:eastAsia="Times New Roman" w:hAnsi="Book Antiqua" w:cs="Times New Roman"/>
        </w:rPr>
        <w:t xml:space="preserve"> from being appointed as a Director in terms of Section 164(2) of the Act. </w:t>
      </w:r>
    </w:p>
    <w:p w:rsidR="005252A5" w:rsidRPr="00AD2D2C" w:rsidRDefault="005252A5" w:rsidP="00402359">
      <w:pPr>
        <w:spacing w:after="0" w:line="240" w:lineRule="auto"/>
        <w:ind w:left="720"/>
        <w:rPr>
          <w:rFonts w:ascii="Book Antiqua" w:eastAsia="Times New Roman" w:hAnsi="Book Antiqua" w:cs="Times New Roman"/>
        </w:rPr>
      </w:pPr>
    </w:p>
    <w:p w:rsidR="00402359" w:rsidRPr="00AD2D2C" w:rsidRDefault="00402359" w:rsidP="00402359">
      <w:pPr>
        <w:numPr>
          <w:ilvl w:val="1"/>
          <w:numId w:val="4"/>
        </w:num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 xml:space="preserve">With respect to the adequacy of the internal financial controls </w:t>
      </w:r>
      <w:r w:rsidR="00846A0C">
        <w:rPr>
          <w:rFonts w:ascii="Book Antiqua" w:eastAsia="Times New Roman" w:hAnsi="Book Antiqua" w:cs="Times New Roman"/>
        </w:rPr>
        <w:t>with reference to financial statement</w:t>
      </w:r>
      <w:r w:rsidRPr="00AD2D2C">
        <w:rPr>
          <w:rFonts w:ascii="Book Antiqua" w:eastAsia="Times New Roman" w:hAnsi="Book Antiqua" w:cs="Times New Roman"/>
        </w:rPr>
        <w:t xml:space="preserve"> of the Company and the operating effectiveness of such controls, refer to our separate </w:t>
      </w:r>
      <w:r w:rsidR="00D70B61" w:rsidRPr="00AD2D2C">
        <w:rPr>
          <w:rFonts w:ascii="Book Antiqua" w:eastAsia="Times New Roman" w:hAnsi="Book Antiqua" w:cs="Times New Roman"/>
        </w:rPr>
        <w:t xml:space="preserve">Report </w:t>
      </w:r>
      <w:r w:rsidR="00AC40F8" w:rsidRPr="00AD2D2C">
        <w:rPr>
          <w:rFonts w:ascii="Book Antiqua" w:eastAsia="Times New Roman" w:hAnsi="Book Antiqua" w:cs="Times New Roman"/>
        </w:rPr>
        <w:t>in “Annexure</w:t>
      </w:r>
      <w:r w:rsidRPr="00AD2D2C">
        <w:rPr>
          <w:rFonts w:ascii="Book Antiqua" w:eastAsia="Times New Roman" w:hAnsi="Book Antiqua" w:cs="Times New Roman"/>
        </w:rPr>
        <w:t xml:space="preserve"> </w:t>
      </w:r>
      <w:r w:rsidR="00835C4B" w:rsidRPr="00AD2D2C">
        <w:rPr>
          <w:rFonts w:ascii="Book Antiqua" w:eastAsia="Times New Roman" w:hAnsi="Book Antiqua" w:cs="Times New Roman"/>
        </w:rPr>
        <w:t>B</w:t>
      </w:r>
      <w:r w:rsidR="00D70B61" w:rsidRPr="00AD2D2C">
        <w:rPr>
          <w:rFonts w:ascii="Book Antiqua" w:eastAsia="Times New Roman" w:hAnsi="Book Antiqua" w:cs="Times New Roman"/>
        </w:rPr>
        <w:t>”</w:t>
      </w:r>
      <w:r w:rsidR="000B7BB5" w:rsidRPr="00AD2D2C">
        <w:rPr>
          <w:rFonts w:ascii="Book Antiqua" w:eastAsia="Times New Roman" w:hAnsi="Book Antiqua" w:cs="Times New Roman"/>
        </w:rPr>
        <w:t>. Our</w:t>
      </w:r>
      <w:r w:rsidRPr="00AD2D2C">
        <w:rPr>
          <w:rFonts w:ascii="Book Antiqua" w:eastAsia="Times New Roman" w:hAnsi="Book Antiqua" w:cs="Times New Roman"/>
        </w:rPr>
        <w:t xml:space="preserve"> report expresses an unmodified opinion on the adequacy and operating effectiveness of the Company’s internal financial controls over financial reporting.  </w:t>
      </w:r>
    </w:p>
    <w:p w:rsidR="003E3355" w:rsidRPr="00AD2D2C" w:rsidRDefault="003E3355" w:rsidP="00D91ADD">
      <w:pPr>
        <w:spacing w:after="0" w:line="240" w:lineRule="auto"/>
        <w:ind w:left="1440"/>
        <w:jc w:val="both"/>
        <w:rPr>
          <w:rFonts w:ascii="Book Antiqua" w:eastAsia="Times New Roman" w:hAnsi="Book Antiqua" w:cs="Times New Roman"/>
        </w:rPr>
      </w:pPr>
    </w:p>
    <w:p w:rsidR="00E4131F" w:rsidRPr="00AD2D2C" w:rsidRDefault="0074310B" w:rsidP="005727C3">
      <w:pPr>
        <w:spacing w:after="0" w:line="240" w:lineRule="auto"/>
        <w:ind w:left="1440" w:hanging="1440"/>
        <w:jc w:val="both"/>
        <w:rPr>
          <w:rFonts w:ascii="Book Antiqua" w:eastAsia="Times New Roman" w:hAnsi="Book Antiqua" w:cs="Times New Roman"/>
        </w:rPr>
      </w:pPr>
      <w:r w:rsidRPr="00AD2D2C">
        <w:rPr>
          <w:rFonts w:ascii="Book Antiqua" w:eastAsia="Times New Roman" w:hAnsi="Book Antiqua" w:cs="Times New Roman"/>
        </w:rPr>
        <w:t>B.</w:t>
      </w:r>
      <w:r w:rsidR="00846A0C">
        <w:rPr>
          <w:rFonts w:ascii="Book Antiqua" w:eastAsia="Times New Roman" w:hAnsi="Book Antiqua" w:cs="Times New Roman"/>
        </w:rPr>
        <w:tab/>
      </w:r>
      <w:r w:rsidR="00E4131F" w:rsidRPr="00AD2D2C">
        <w:rPr>
          <w:rFonts w:ascii="Book Antiqua" w:eastAsia="Times New Roman" w:hAnsi="Book Antiqua" w:cs="Times New Roman"/>
        </w:rPr>
        <w:t>With respect to the other matters to be included in the Auditors’ Report in accordance with Rule 11 of the Companies (Audit and Auditor’s) Rules, 2014</w:t>
      </w:r>
      <w:r w:rsidR="00846A0C">
        <w:rPr>
          <w:rFonts w:ascii="Book Antiqua" w:eastAsia="Times New Roman" w:hAnsi="Book Antiqua" w:cs="Times New Roman"/>
        </w:rPr>
        <w:t>(as amended)</w:t>
      </w:r>
      <w:r w:rsidR="00E4131F" w:rsidRPr="00AD2D2C">
        <w:rPr>
          <w:rFonts w:ascii="Book Antiqua" w:eastAsia="Times New Roman" w:hAnsi="Book Antiqua" w:cs="Times New Roman"/>
        </w:rPr>
        <w:t xml:space="preserve">, in our opinion and to the best of our information and according </w:t>
      </w:r>
      <w:r w:rsidR="000872B9">
        <w:rPr>
          <w:rFonts w:ascii="Book Antiqua" w:eastAsia="Times New Roman" w:hAnsi="Book Antiqua" w:cs="Times New Roman"/>
        </w:rPr>
        <w:t>to the explanations given to us we report.</w:t>
      </w:r>
    </w:p>
    <w:p w:rsidR="00E4131F" w:rsidRPr="00AD2D2C" w:rsidRDefault="00E4131F" w:rsidP="00E4131F">
      <w:pPr>
        <w:spacing w:after="0" w:line="240" w:lineRule="auto"/>
        <w:ind w:left="1440"/>
        <w:jc w:val="both"/>
        <w:rPr>
          <w:rFonts w:ascii="Book Antiqua" w:eastAsia="Times New Roman" w:hAnsi="Book Antiqua" w:cs="Times New Roman"/>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368"/>
        <w:gridCol w:w="8640"/>
      </w:tblGrid>
      <w:tr w:rsidR="005727C3" w:rsidRPr="00AD2D2C" w:rsidTr="005727C3">
        <w:tc>
          <w:tcPr>
            <w:tcW w:w="1368" w:type="dxa"/>
          </w:tcPr>
          <w:p w:rsidR="005727C3" w:rsidRPr="00AD2D2C" w:rsidRDefault="005727C3" w:rsidP="005E1A00">
            <w:pPr>
              <w:jc w:val="both"/>
              <w:rPr>
                <w:rFonts w:ascii="Book Antiqua" w:hAnsi="Book Antiqua"/>
              </w:rPr>
            </w:pPr>
          </w:p>
        </w:tc>
        <w:tc>
          <w:tcPr>
            <w:tcW w:w="8640" w:type="dxa"/>
          </w:tcPr>
          <w:p w:rsidR="005727C3" w:rsidRPr="00AD2D2C" w:rsidRDefault="00AC40F8" w:rsidP="009B6FEA">
            <w:pPr>
              <w:jc w:val="both"/>
              <w:rPr>
                <w:rFonts w:ascii="Book Antiqua" w:hAnsi="Book Antiqua"/>
                <w:highlight w:val="yellow"/>
              </w:rPr>
            </w:pPr>
            <w:r w:rsidRPr="00AD2D2C">
              <w:rPr>
                <w:rFonts w:ascii="Book Antiqua" w:hAnsi="Book Antiqua"/>
              </w:rPr>
              <w:t>a) The</w:t>
            </w:r>
            <w:r w:rsidR="005727C3" w:rsidRPr="00AD2D2C">
              <w:rPr>
                <w:rFonts w:ascii="Book Antiqua" w:hAnsi="Book Antiqua"/>
              </w:rPr>
              <w:t xml:space="preserve"> Company has disclosed the impact of pending</w:t>
            </w:r>
            <w:r w:rsidR="00D167B8">
              <w:rPr>
                <w:rFonts w:ascii="Book Antiqua" w:hAnsi="Book Antiqua"/>
              </w:rPr>
              <w:t xml:space="preserve"> litigations as at 31 March 202</w:t>
            </w:r>
            <w:r w:rsidR="009B6FEA">
              <w:rPr>
                <w:rFonts w:ascii="Book Antiqua" w:hAnsi="Book Antiqua"/>
              </w:rPr>
              <w:t>4</w:t>
            </w:r>
            <w:r w:rsidR="005727C3" w:rsidRPr="00AD2D2C">
              <w:rPr>
                <w:rFonts w:ascii="Book Antiqua" w:hAnsi="Book Antiqua"/>
              </w:rPr>
              <w:t xml:space="preserve"> on its financial position in its fin</w:t>
            </w:r>
            <w:r w:rsidR="000872B9">
              <w:rPr>
                <w:rFonts w:ascii="Book Antiqua" w:hAnsi="Book Antiqua"/>
              </w:rPr>
              <w:t>ancial statements. (Refer Note 34</w:t>
            </w:r>
            <w:r w:rsidR="005727C3" w:rsidRPr="00AD2D2C">
              <w:rPr>
                <w:rFonts w:ascii="Book Antiqua" w:hAnsi="Book Antiqua"/>
              </w:rPr>
              <w:t xml:space="preserve"> in Notes to the Financial Statements) </w:t>
            </w:r>
          </w:p>
        </w:tc>
      </w:tr>
      <w:tr w:rsidR="005727C3" w:rsidRPr="00AD2D2C" w:rsidTr="005727C3">
        <w:tc>
          <w:tcPr>
            <w:tcW w:w="1368" w:type="dxa"/>
          </w:tcPr>
          <w:p w:rsidR="005727C3" w:rsidRPr="00AD2D2C" w:rsidRDefault="005727C3" w:rsidP="005E1A00">
            <w:pPr>
              <w:jc w:val="both"/>
              <w:rPr>
                <w:rFonts w:ascii="Book Antiqua" w:hAnsi="Book Antiqua"/>
              </w:rPr>
            </w:pPr>
          </w:p>
        </w:tc>
        <w:tc>
          <w:tcPr>
            <w:tcW w:w="8640" w:type="dxa"/>
          </w:tcPr>
          <w:p w:rsidR="005727C3" w:rsidRPr="00AD2D2C" w:rsidRDefault="00AC40F8" w:rsidP="005E1A00">
            <w:pPr>
              <w:jc w:val="both"/>
              <w:rPr>
                <w:rFonts w:ascii="Book Antiqua" w:hAnsi="Book Antiqua"/>
              </w:rPr>
            </w:pPr>
            <w:r w:rsidRPr="00AD2D2C">
              <w:rPr>
                <w:rFonts w:ascii="Book Antiqua" w:hAnsi="Book Antiqua"/>
              </w:rPr>
              <w:t>b) The</w:t>
            </w:r>
            <w:r w:rsidR="005727C3" w:rsidRPr="00AD2D2C">
              <w:rPr>
                <w:rFonts w:ascii="Book Antiqua" w:hAnsi="Book Antiqua"/>
              </w:rPr>
              <w:t xml:space="preserve"> Company did not have any long-term contracts including derivative contracts for which there were any material foreseeable losses.</w:t>
            </w:r>
          </w:p>
        </w:tc>
      </w:tr>
      <w:tr w:rsidR="005727C3" w:rsidRPr="00AD2D2C" w:rsidTr="005727C3">
        <w:trPr>
          <w:trHeight w:val="80"/>
        </w:trPr>
        <w:tc>
          <w:tcPr>
            <w:tcW w:w="1368" w:type="dxa"/>
          </w:tcPr>
          <w:p w:rsidR="005727C3" w:rsidRPr="00AD2D2C" w:rsidRDefault="005727C3" w:rsidP="005E1A00">
            <w:pPr>
              <w:jc w:val="both"/>
              <w:rPr>
                <w:rFonts w:ascii="Book Antiqua" w:hAnsi="Book Antiqua"/>
              </w:rPr>
            </w:pPr>
          </w:p>
        </w:tc>
        <w:tc>
          <w:tcPr>
            <w:tcW w:w="8640" w:type="dxa"/>
          </w:tcPr>
          <w:p w:rsidR="005727C3" w:rsidRPr="00AD2D2C" w:rsidRDefault="00AC40F8" w:rsidP="005E1A00">
            <w:pPr>
              <w:jc w:val="both"/>
              <w:rPr>
                <w:rFonts w:ascii="Book Antiqua" w:hAnsi="Book Antiqua"/>
              </w:rPr>
            </w:pPr>
            <w:r w:rsidRPr="00AD2D2C">
              <w:rPr>
                <w:rFonts w:ascii="Book Antiqua" w:hAnsi="Book Antiqua"/>
              </w:rPr>
              <w:t>c) There</w:t>
            </w:r>
            <w:r w:rsidR="005727C3" w:rsidRPr="00AD2D2C">
              <w:rPr>
                <w:rFonts w:ascii="Book Antiqua" w:hAnsi="Book Antiqua"/>
              </w:rPr>
              <w:t xml:space="preserve"> were no amounts which were required to be transferred to the Investor Education and Protection Fund by the Company.</w:t>
            </w:r>
          </w:p>
        </w:tc>
      </w:tr>
    </w:tbl>
    <w:p w:rsidR="00E4131F" w:rsidRPr="00AD2D2C" w:rsidRDefault="00E4131F" w:rsidP="00E4131F">
      <w:pPr>
        <w:spacing w:after="0" w:line="240" w:lineRule="auto"/>
        <w:ind w:left="1440"/>
        <w:jc w:val="both"/>
        <w:rPr>
          <w:rFonts w:ascii="Book Antiqua" w:eastAsia="Times New Roman" w:hAnsi="Book Antiqua" w:cs="Times New Roman"/>
        </w:rPr>
      </w:pPr>
    </w:p>
    <w:p w:rsidR="00E4131F" w:rsidRPr="00AD2D2C" w:rsidRDefault="00E4131F" w:rsidP="00E4131F">
      <w:pPr>
        <w:spacing w:after="0" w:line="240" w:lineRule="auto"/>
        <w:ind w:left="1440"/>
        <w:jc w:val="both"/>
        <w:rPr>
          <w:rFonts w:ascii="Book Antiqua" w:eastAsia="Times New Roman" w:hAnsi="Book Antiqua" w:cs="Times New Roman"/>
        </w:rPr>
      </w:pPr>
      <w:r w:rsidRPr="00AD2D2C">
        <w:rPr>
          <w:rFonts w:ascii="Book Antiqua" w:eastAsia="Times New Roman" w:hAnsi="Book Antiqua" w:cs="Times New Roman"/>
        </w:rPr>
        <w:lastRenderedPageBreak/>
        <w:t>d) (i) The management has represented that, to the best of its knowledge and belief, no funds have been advanced or loaned or invested (either from borrowed funds or share premium or any other sources o</w:t>
      </w:r>
      <w:r w:rsidR="00FE59AF" w:rsidRPr="00AD2D2C">
        <w:rPr>
          <w:rFonts w:ascii="Book Antiqua" w:eastAsia="Times New Roman" w:hAnsi="Book Antiqua" w:cs="Times New Roman"/>
        </w:rPr>
        <w:t xml:space="preserve">r kind of funds) by the </w:t>
      </w:r>
      <w:r w:rsidRPr="00AD2D2C">
        <w:rPr>
          <w:rFonts w:ascii="Book Antiqua" w:eastAsia="Times New Roman" w:hAnsi="Book Antiqua" w:cs="Times New Roman"/>
        </w:rPr>
        <w:t>Com</w:t>
      </w:r>
      <w:r w:rsidR="00FE59AF" w:rsidRPr="00AD2D2C">
        <w:rPr>
          <w:rFonts w:ascii="Book Antiqua" w:eastAsia="Times New Roman" w:hAnsi="Book Antiqua" w:cs="Times New Roman"/>
        </w:rPr>
        <w:t>pany</w:t>
      </w:r>
      <w:r w:rsidRPr="00AD2D2C">
        <w:rPr>
          <w:rFonts w:ascii="Book Antiqua" w:eastAsia="Times New Roman" w:hAnsi="Book Antiqua" w:cs="Times New Roman"/>
        </w:rPr>
        <w:t xml:space="preserve"> incorporated in India to or in any other persons or entities, including foreign entities (“Intermediaries”), with the understanding, whether recorded in writing or otherwi</w:t>
      </w:r>
      <w:r w:rsidR="00846A0C">
        <w:rPr>
          <w:rFonts w:ascii="Book Antiqua" w:eastAsia="Times New Roman" w:hAnsi="Book Antiqua" w:cs="Times New Roman"/>
        </w:rPr>
        <w:t>se, that the Intermediary shall</w:t>
      </w:r>
      <w:r w:rsidRPr="00AD2D2C">
        <w:rPr>
          <w:rFonts w:ascii="Book Antiqua" w:eastAsia="Times New Roman" w:hAnsi="Book Antiqua" w:cs="Times New Roman"/>
        </w:rPr>
        <w:t xml:space="preserve"> </w:t>
      </w:r>
      <w:r w:rsidR="00846A0C">
        <w:rPr>
          <w:rFonts w:ascii="Book Antiqua" w:eastAsia="Times New Roman" w:hAnsi="Book Antiqua" w:cs="Times New Roman"/>
        </w:rPr>
        <w:t>d</w:t>
      </w:r>
      <w:r w:rsidR="00AC40F8" w:rsidRPr="00AD2D2C">
        <w:rPr>
          <w:rFonts w:ascii="Book Antiqua" w:eastAsia="Times New Roman" w:hAnsi="Book Antiqua" w:cs="Times New Roman"/>
        </w:rPr>
        <w:t>irectly</w:t>
      </w:r>
      <w:r w:rsidRPr="00AD2D2C">
        <w:rPr>
          <w:rFonts w:ascii="Book Antiqua" w:eastAsia="Times New Roman" w:hAnsi="Book Antiqua" w:cs="Times New Roman"/>
        </w:rPr>
        <w:t xml:space="preserve"> or indirectly lend or invest in other persons or entities identified in any manner whatsoever (“Ultimate Beneficiaries”</w:t>
      </w:r>
      <w:r w:rsidR="00982C02" w:rsidRPr="00AD2D2C">
        <w:rPr>
          <w:rFonts w:ascii="Book Antiqua" w:eastAsia="Times New Roman" w:hAnsi="Book Antiqua" w:cs="Times New Roman"/>
        </w:rPr>
        <w:t>) by or on behalf of the</w:t>
      </w:r>
      <w:r w:rsidRPr="00AD2D2C">
        <w:rPr>
          <w:rFonts w:ascii="Book Antiqua" w:eastAsia="Times New Roman" w:hAnsi="Book Antiqua" w:cs="Times New Roman"/>
        </w:rPr>
        <w:t xml:space="preserve"> Company incorporated in India or provide any guarantee, security or the like to or on behalf of the Ultimate Beneficiaries.</w:t>
      </w:r>
    </w:p>
    <w:p w:rsidR="00E4131F" w:rsidRPr="00AD2D2C" w:rsidRDefault="00E4131F" w:rsidP="00E4131F">
      <w:pPr>
        <w:spacing w:after="0" w:line="240" w:lineRule="auto"/>
        <w:ind w:left="1440"/>
        <w:jc w:val="both"/>
        <w:rPr>
          <w:rFonts w:ascii="Book Antiqua" w:eastAsia="Times New Roman" w:hAnsi="Book Antiqua" w:cs="Times New Roman"/>
        </w:rPr>
      </w:pPr>
    </w:p>
    <w:p w:rsidR="00E4131F" w:rsidRPr="00AD2D2C" w:rsidRDefault="00E4131F" w:rsidP="00E4131F">
      <w:pPr>
        <w:spacing w:after="0" w:line="240" w:lineRule="auto"/>
        <w:ind w:left="1440"/>
        <w:jc w:val="both"/>
        <w:rPr>
          <w:rFonts w:ascii="Book Antiqua" w:eastAsia="Times New Roman" w:hAnsi="Book Antiqua" w:cs="Times New Roman"/>
        </w:rPr>
      </w:pPr>
      <w:r w:rsidRPr="00AD2D2C">
        <w:rPr>
          <w:rFonts w:ascii="Book Antiqua" w:eastAsia="Times New Roman" w:hAnsi="Book Antiqua" w:cs="Times New Roman"/>
        </w:rPr>
        <w:t>(ii) The management has represented, that, to the best of its knowledge and belief, no funds ha</w:t>
      </w:r>
      <w:r w:rsidR="006652A4" w:rsidRPr="00AD2D2C">
        <w:rPr>
          <w:rFonts w:ascii="Book Antiqua" w:eastAsia="Times New Roman" w:hAnsi="Book Antiqua" w:cs="Times New Roman"/>
        </w:rPr>
        <w:t xml:space="preserve">ve been received by the </w:t>
      </w:r>
      <w:r w:rsidRPr="00AD2D2C">
        <w:rPr>
          <w:rFonts w:ascii="Book Antiqua" w:eastAsia="Times New Roman" w:hAnsi="Book Antiqua" w:cs="Times New Roman"/>
        </w:rPr>
        <w:t>Com</w:t>
      </w:r>
      <w:r w:rsidR="006652A4" w:rsidRPr="00AD2D2C">
        <w:rPr>
          <w:rFonts w:ascii="Book Antiqua" w:eastAsia="Times New Roman" w:hAnsi="Book Antiqua" w:cs="Times New Roman"/>
        </w:rPr>
        <w:t xml:space="preserve">pany </w:t>
      </w:r>
      <w:r w:rsidRPr="00AD2D2C">
        <w:rPr>
          <w:rFonts w:ascii="Book Antiqua" w:eastAsia="Times New Roman" w:hAnsi="Book Antiqua" w:cs="Times New Roman"/>
        </w:rPr>
        <w:t xml:space="preserve"> from any persons or entities, including foreign entities (“Funding Parties”), with the understanding, whether recorded in writing</w:t>
      </w:r>
      <w:r w:rsidR="002A0C07" w:rsidRPr="00AD2D2C">
        <w:rPr>
          <w:rFonts w:ascii="Book Antiqua" w:eastAsia="Times New Roman" w:hAnsi="Book Antiqua" w:cs="Times New Roman"/>
        </w:rPr>
        <w:t xml:space="preserve"> or otherwise, that the </w:t>
      </w:r>
      <w:r w:rsidRPr="00AD2D2C">
        <w:rPr>
          <w:rFonts w:ascii="Book Antiqua" w:eastAsia="Times New Roman" w:hAnsi="Book Antiqua" w:cs="Times New Roman"/>
        </w:rPr>
        <w:t>Com</w:t>
      </w:r>
      <w:r w:rsidR="002A0C07" w:rsidRPr="00AD2D2C">
        <w:rPr>
          <w:rFonts w:ascii="Book Antiqua" w:eastAsia="Times New Roman" w:hAnsi="Book Antiqua" w:cs="Times New Roman"/>
        </w:rPr>
        <w:t xml:space="preserve">pany </w:t>
      </w:r>
      <w:r w:rsidRPr="00AD2D2C">
        <w:rPr>
          <w:rFonts w:ascii="Book Antiqua" w:eastAsia="Times New Roman" w:hAnsi="Book Antiqua" w:cs="Times New Roman"/>
        </w:rPr>
        <w:t xml:space="preserve"> shall:</w:t>
      </w:r>
    </w:p>
    <w:p w:rsidR="00E4131F" w:rsidRPr="00AD2D2C" w:rsidRDefault="00E4131F" w:rsidP="00E4131F">
      <w:pPr>
        <w:spacing w:after="0" w:line="240" w:lineRule="auto"/>
        <w:ind w:left="1440"/>
        <w:jc w:val="both"/>
        <w:rPr>
          <w:rFonts w:ascii="Book Antiqua" w:eastAsia="Times New Roman" w:hAnsi="Book Antiqua" w:cs="Times New Roman"/>
        </w:rPr>
      </w:pPr>
    </w:p>
    <w:p w:rsidR="00E4131F" w:rsidRPr="00AD2D2C" w:rsidRDefault="00E4131F" w:rsidP="00E4131F">
      <w:pPr>
        <w:spacing w:after="0" w:line="240" w:lineRule="auto"/>
        <w:ind w:left="1440"/>
        <w:jc w:val="both"/>
        <w:rPr>
          <w:rFonts w:ascii="Book Antiqua" w:eastAsia="Times New Roman" w:hAnsi="Book Antiqua" w:cs="Times New Roman"/>
        </w:rPr>
      </w:pPr>
      <w:r w:rsidRPr="00AD2D2C">
        <w:rPr>
          <w:rFonts w:ascii="Book Antiqua" w:eastAsia="Times New Roman" w:hAnsi="Book Antiqua" w:cs="Times New Roman"/>
        </w:rPr>
        <w:t>• directly or indirectly, lend or invest in other persons or entities identified in any manner whatsoever (“Ultimate Beneficiaries”) by or on behalf of the Funding Parties or</w:t>
      </w:r>
    </w:p>
    <w:p w:rsidR="00E4131F" w:rsidRPr="00AD2D2C" w:rsidRDefault="00E4131F" w:rsidP="00E4131F">
      <w:pPr>
        <w:spacing w:after="0" w:line="240" w:lineRule="auto"/>
        <w:ind w:left="1440"/>
        <w:jc w:val="both"/>
        <w:rPr>
          <w:rFonts w:ascii="Book Antiqua" w:eastAsia="Times New Roman" w:hAnsi="Book Antiqua" w:cs="Times New Roman"/>
        </w:rPr>
      </w:pPr>
    </w:p>
    <w:p w:rsidR="00E4131F" w:rsidRPr="00AD2D2C" w:rsidRDefault="00E4131F" w:rsidP="00E4131F">
      <w:pPr>
        <w:spacing w:after="0" w:line="240" w:lineRule="auto"/>
        <w:ind w:left="1440"/>
        <w:jc w:val="both"/>
        <w:rPr>
          <w:rFonts w:ascii="Book Antiqua" w:eastAsia="Times New Roman" w:hAnsi="Book Antiqua" w:cs="Times New Roman"/>
        </w:rPr>
      </w:pPr>
      <w:r w:rsidRPr="00AD2D2C">
        <w:rPr>
          <w:rFonts w:ascii="Book Antiqua" w:eastAsia="Times New Roman" w:hAnsi="Book Antiqua" w:cs="Times New Roman"/>
        </w:rPr>
        <w:t>• provide any guarantee, security or the like from or on behalf of the Ultimate Beneficiaries</w:t>
      </w:r>
    </w:p>
    <w:p w:rsidR="00E4131F" w:rsidRPr="00AD2D2C" w:rsidRDefault="00E4131F" w:rsidP="00E4131F">
      <w:pPr>
        <w:spacing w:after="0" w:line="240" w:lineRule="auto"/>
        <w:ind w:left="1440"/>
        <w:jc w:val="both"/>
        <w:rPr>
          <w:rFonts w:ascii="Book Antiqua" w:eastAsia="Times New Roman" w:hAnsi="Book Antiqua" w:cs="Times New Roman"/>
        </w:rPr>
      </w:pPr>
    </w:p>
    <w:p w:rsidR="00E4131F" w:rsidRDefault="00E4131F" w:rsidP="00E4131F">
      <w:pPr>
        <w:spacing w:after="0" w:line="240" w:lineRule="auto"/>
        <w:ind w:left="1440"/>
        <w:jc w:val="both"/>
        <w:rPr>
          <w:rFonts w:ascii="Book Antiqua" w:eastAsia="Times New Roman" w:hAnsi="Book Antiqua" w:cs="Times New Roman"/>
        </w:rPr>
      </w:pPr>
      <w:r w:rsidRPr="00AD2D2C">
        <w:rPr>
          <w:rFonts w:ascii="Book Antiqua" w:eastAsia="Times New Roman" w:hAnsi="Book Antiqua" w:cs="Times New Roman"/>
        </w:rPr>
        <w:t xml:space="preserve">(iii) Based on such audit procedures as considered reasonable and appropriate in the circumstances, nothing has come to our notice that has caused us to believe that the representations under </w:t>
      </w:r>
      <w:r w:rsidR="00095A31" w:rsidRPr="00AD2D2C">
        <w:rPr>
          <w:rFonts w:ascii="Book Antiqua" w:eastAsia="Times New Roman" w:hAnsi="Book Antiqua" w:cs="Times New Roman"/>
        </w:rPr>
        <w:t>sub clause</w:t>
      </w:r>
      <w:r w:rsidRPr="00AD2D2C">
        <w:rPr>
          <w:rFonts w:ascii="Book Antiqua" w:eastAsia="Times New Roman" w:hAnsi="Book Antiqua" w:cs="Times New Roman"/>
        </w:rPr>
        <w:t xml:space="preserve"> (d)(i) and (d)(ii) contain any material mis-statement.</w:t>
      </w:r>
    </w:p>
    <w:p w:rsidR="007A60B6" w:rsidRDefault="007A60B6" w:rsidP="00E4131F">
      <w:pPr>
        <w:spacing w:after="0" w:line="240" w:lineRule="auto"/>
        <w:ind w:left="1440"/>
        <w:jc w:val="both"/>
        <w:rPr>
          <w:rFonts w:ascii="Book Antiqua" w:eastAsia="Times New Roman" w:hAnsi="Book Antiqua" w:cs="Times New Roman"/>
        </w:rPr>
      </w:pPr>
    </w:p>
    <w:p w:rsidR="007A60B6" w:rsidRPr="00AD2D2C" w:rsidRDefault="007A60B6" w:rsidP="00E4131F">
      <w:pPr>
        <w:spacing w:after="0" w:line="240" w:lineRule="auto"/>
        <w:ind w:left="1440"/>
        <w:jc w:val="both"/>
        <w:rPr>
          <w:rFonts w:ascii="Book Antiqua" w:eastAsia="Times New Roman" w:hAnsi="Book Antiqua" w:cs="Times New Roman"/>
        </w:rPr>
      </w:pPr>
      <w:r>
        <w:rPr>
          <w:rFonts w:ascii="Book Antiqua" w:eastAsia="Times New Roman" w:hAnsi="Book Antiqua" w:cs="Times New Roman"/>
        </w:rPr>
        <w:t>e) Based on our examination on test check basis and in accordance with the implementation guide on reporting on audit trail under rule 11(g) of the Companies (Audit &amp; Auditors) Rule 2014, we find that the company has not used accounting software for maintaining its books of accounts for the year ended 31</w:t>
      </w:r>
      <w:r w:rsidRPr="007A60B6">
        <w:rPr>
          <w:rFonts w:ascii="Book Antiqua" w:eastAsia="Times New Roman" w:hAnsi="Book Antiqua" w:cs="Times New Roman"/>
          <w:vertAlign w:val="superscript"/>
        </w:rPr>
        <w:t>st</w:t>
      </w:r>
      <w:r>
        <w:rPr>
          <w:rFonts w:ascii="Book Antiqua" w:eastAsia="Times New Roman" w:hAnsi="Book Antiqua" w:cs="Times New Roman"/>
        </w:rPr>
        <w:t xml:space="preserve"> March, 2024 which has a feature of recording audit trail (Edit Log) facility.</w:t>
      </w:r>
    </w:p>
    <w:p w:rsidR="00E4131F" w:rsidRPr="00AD2D2C" w:rsidRDefault="00E4131F" w:rsidP="00E4131F">
      <w:pPr>
        <w:spacing w:after="0" w:line="240" w:lineRule="auto"/>
        <w:ind w:left="1440"/>
        <w:jc w:val="both"/>
        <w:rPr>
          <w:rFonts w:ascii="Book Antiqua" w:eastAsia="Times New Roman" w:hAnsi="Book Antiqua" w:cs="Times New Roman"/>
        </w:rPr>
      </w:pPr>
    </w:p>
    <w:p w:rsidR="00A4519E" w:rsidRPr="00AD2D2C" w:rsidRDefault="007A60B6" w:rsidP="00A46E15">
      <w:pPr>
        <w:spacing w:after="0" w:line="240" w:lineRule="auto"/>
        <w:ind w:left="1440"/>
        <w:jc w:val="both"/>
        <w:rPr>
          <w:rFonts w:ascii="Book Antiqua" w:eastAsia="Times New Roman" w:hAnsi="Book Antiqua" w:cs="Times New Roman"/>
        </w:rPr>
      </w:pPr>
      <w:r>
        <w:rPr>
          <w:rFonts w:ascii="Book Antiqua" w:eastAsia="Times New Roman" w:hAnsi="Book Antiqua" w:cs="Times New Roman"/>
        </w:rPr>
        <w:t>f</w:t>
      </w:r>
      <w:r w:rsidR="00E4131F" w:rsidRPr="00AD2D2C">
        <w:rPr>
          <w:rFonts w:ascii="Book Antiqua" w:eastAsia="Times New Roman" w:hAnsi="Book Antiqua" w:cs="Times New Roman"/>
        </w:rPr>
        <w:t xml:space="preserve">) </w:t>
      </w:r>
      <w:r w:rsidR="00A46E15" w:rsidRPr="00AD2D2C">
        <w:rPr>
          <w:rFonts w:ascii="Book Antiqua" w:eastAsia="Times New Roman" w:hAnsi="Book Antiqua" w:cs="Times New Roman"/>
        </w:rPr>
        <w:t>The Company has not declared or paid any dividend during the year.</w:t>
      </w:r>
    </w:p>
    <w:p w:rsidR="00A46E15" w:rsidRPr="00AD2D2C" w:rsidRDefault="00A46E15" w:rsidP="00A46E15">
      <w:pPr>
        <w:spacing w:after="0" w:line="240" w:lineRule="auto"/>
        <w:ind w:left="1440"/>
        <w:jc w:val="both"/>
        <w:rPr>
          <w:rFonts w:ascii="Book Antiqua" w:eastAsia="Times New Roman" w:hAnsi="Book Antiqua" w:cs="Times New Roman"/>
        </w:rPr>
      </w:pPr>
    </w:p>
    <w:p w:rsidR="001479CB" w:rsidRPr="007A60B6" w:rsidRDefault="00CA51EF" w:rsidP="007A60B6">
      <w:pPr>
        <w:pStyle w:val="ListParagraph"/>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C. With respect to the other matters to be included in the Auditor’s Report in accordance with the requirements of section 197(16) of the Act, as amended: In our opinion and to the best of our information and according to the explanations given to us, the remuneration paid by the Company to its directors during the year is in accordance with the provi</w:t>
      </w:r>
      <w:r w:rsidR="000872B9">
        <w:rPr>
          <w:rFonts w:ascii="Book Antiqua" w:eastAsia="Times New Roman" w:hAnsi="Book Antiqua" w:cs="Times New Roman"/>
        </w:rPr>
        <w:t>sions of section 197 &amp; schedule V of company act.</w:t>
      </w:r>
    </w:p>
    <w:p w:rsidR="001479CB" w:rsidRPr="00AD2D2C" w:rsidRDefault="00846A0C" w:rsidP="00E90BA9">
      <w:pPr>
        <w:spacing w:after="0"/>
        <w:jc w:val="both"/>
        <w:rPr>
          <w:rFonts w:ascii="Book Antiqua" w:hAnsi="Book Antiqua" w:cs="Arial"/>
        </w:rPr>
      </w:pP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sidR="001479CB" w:rsidRPr="00AD2D2C">
        <w:rPr>
          <w:rFonts w:ascii="Book Antiqua" w:hAnsi="Book Antiqua" w:cs="Arial"/>
        </w:rPr>
        <w:tab/>
      </w:r>
      <w:r w:rsidR="001479CB" w:rsidRPr="00AD2D2C">
        <w:rPr>
          <w:rFonts w:ascii="Book Antiqua" w:hAnsi="Book Antiqua" w:cs="Arial"/>
        </w:rPr>
        <w:tab/>
      </w:r>
      <w:r w:rsidR="001479CB" w:rsidRPr="00AD2D2C">
        <w:rPr>
          <w:rFonts w:ascii="Book Antiqua" w:hAnsi="Book Antiqua" w:cs="Arial"/>
        </w:rPr>
        <w:tab/>
      </w:r>
      <w:r w:rsidR="001479CB" w:rsidRPr="00AD2D2C">
        <w:rPr>
          <w:rFonts w:ascii="Book Antiqua" w:hAnsi="Book Antiqua" w:cs="Arial"/>
        </w:rPr>
        <w:tab/>
      </w:r>
      <w:r w:rsidR="001479CB" w:rsidRPr="00AD2D2C">
        <w:rPr>
          <w:rFonts w:ascii="Book Antiqua" w:hAnsi="Book Antiqua" w:cs="Arial"/>
          <w:b/>
          <w:bCs/>
          <w:i/>
        </w:rPr>
        <w:t>For KHANDELWAL RAY &amp; CO.</w:t>
      </w:r>
    </w:p>
    <w:p w:rsidR="001479CB" w:rsidRPr="00AD2D2C" w:rsidRDefault="00D167B8" w:rsidP="00E90BA9">
      <w:pPr>
        <w:spacing w:after="0"/>
        <w:jc w:val="both"/>
        <w:rPr>
          <w:rFonts w:ascii="Book Antiqua" w:hAnsi="Book Antiqua" w:cs="Arial"/>
          <w:i/>
        </w:rPr>
      </w:pPr>
      <w:r>
        <w:rPr>
          <w:rFonts w:ascii="Book Antiqua" w:hAnsi="Book Antiqua" w:cs="Arial"/>
        </w:rPr>
        <w:t>Kolkata</w:t>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t xml:space="preserve">      </w:t>
      </w:r>
      <w:r w:rsidR="001479CB" w:rsidRPr="00AD2D2C">
        <w:rPr>
          <w:rFonts w:ascii="Book Antiqua" w:hAnsi="Book Antiqua" w:cs="Arial"/>
          <w:i/>
        </w:rPr>
        <w:t>Chartered Accountants</w:t>
      </w:r>
    </w:p>
    <w:p w:rsidR="00D167B8" w:rsidRDefault="001479CB" w:rsidP="00E90BA9">
      <w:pPr>
        <w:tabs>
          <w:tab w:val="right" w:pos="9648"/>
        </w:tabs>
        <w:spacing w:after="0"/>
        <w:jc w:val="both"/>
        <w:rPr>
          <w:rFonts w:ascii="Book Antiqua" w:hAnsi="Book Antiqua" w:cs="Arial"/>
          <w:i/>
        </w:rPr>
      </w:pPr>
      <w:r w:rsidRPr="00AD2D2C">
        <w:rPr>
          <w:rFonts w:ascii="Book Antiqua" w:hAnsi="Book Antiqua" w:cs="Arial"/>
          <w:b/>
          <w:i/>
        </w:rPr>
        <w:t xml:space="preserve">                                                                                                            </w:t>
      </w:r>
      <w:r w:rsidR="00E90BA9">
        <w:rPr>
          <w:rFonts w:ascii="Book Antiqua" w:hAnsi="Book Antiqua" w:cs="Arial"/>
          <w:b/>
          <w:i/>
        </w:rPr>
        <w:t xml:space="preserve">  </w:t>
      </w:r>
      <w:r w:rsidR="00AD2D2C" w:rsidRPr="00AD2D2C">
        <w:rPr>
          <w:rFonts w:ascii="Book Antiqua" w:hAnsi="Book Antiqua" w:cs="Arial"/>
          <w:i/>
        </w:rPr>
        <w:t>Registration</w:t>
      </w:r>
      <w:r w:rsidR="00AD2D2C">
        <w:rPr>
          <w:rFonts w:ascii="Book Antiqua" w:hAnsi="Book Antiqua" w:cs="Arial"/>
          <w:i/>
        </w:rPr>
        <w:t>N</w:t>
      </w:r>
      <w:r w:rsidR="00AD2D2C" w:rsidRPr="00AD2D2C">
        <w:rPr>
          <w:rFonts w:ascii="Book Antiqua" w:hAnsi="Book Antiqua" w:cs="Arial"/>
          <w:i/>
        </w:rPr>
        <w:t>o.302035E</w:t>
      </w:r>
      <w:r w:rsidRPr="00AD2D2C">
        <w:rPr>
          <w:rFonts w:ascii="Book Antiqua" w:hAnsi="Book Antiqua" w:cs="Arial"/>
          <w:b/>
          <w:i/>
        </w:rPr>
        <w:t xml:space="preserve">                  </w:t>
      </w:r>
    </w:p>
    <w:p w:rsidR="001479CB" w:rsidRPr="007A60B6" w:rsidRDefault="00E90BA9" w:rsidP="007A60B6">
      <w:pPr>
        <w:tabs>
          <w:tab w:val="right" w:pos="9648"/>
        </w:tabs>
        <w:spacing w:after="0"/>
        <w:jc w:val="both"/>
        <w:rPr>
          <w:rFonts w:ascii="Book Antiqua" w:hAnsi="Book Antiqua" w:cs="Arial"/>
          <w:i/>
        </w:rPr>
      </w:pPr>
      <w:r>
        <w:rPr>
          <w:rFonts w:ascii="Book Antiqua" w:hAnsi="Book Antiqua" w:cs="Arial"/>
          <w:i/>
        </w:rPr>
        <w:t>the</w:t>
      </w:r>
      <w:r w:rsidR="001479CB" w:rsidRPr="00AD2D2C">
        <w:rPr>
          <w:rFonts w:ascii="Book Antiqua" w:hAnsi="Book Antiqua" w:cs="Arial"/>
        </w:rPr>
        <w:t xml:space="preserve">                                                                                                                                                                                                                                      </w:t>
      </w:r>
      <w:r w:rsidR="007A60B6">
        <w:rPr>
          <w:rFonts w:ascii="Book Antiqua" w:hAnsi="Book Antiqua" w:cs="Arial"/>
        </w:rPr>
        <w:t xml:space="preserve">  </w:t>
      </w:r>
      <w:r w:rsidR="001479CB" w:rsidRPr="00AD2D2C">
        <w:rPr>
          <w:rFonts w:ascii="Book Antiqua" w:hAnsi="Book Antiqua" w:cs="Arial"/>
        </w:rPr>
        <w:t xml:space="preserve">                                                                      </w:t>
      </w:r>
    </w:p>
    <w:p w:rsidR="001479CB" w:rsidRPr="00AD2D2C" w:rsidRDefault="001479CB" w:rsidP="00E90BA9">
      <w:pPr>
        <w:pStyle w:val="Heading2"/>
        <w:ind w:left="1575" w:firstLine="585"/>
        <w:jc w:val="both"/>
        <w:rPr>
          <w:rFonts w:ascii="Book Antiqua" w:hAnsi="Book Antiqua" w:cs="Arial"/>
          <w:i/>
          <w:sz w:val="22"/>
          <w:szCs w:val="22"/>
        </w:rPr>
      </w:pPr>
      <w:r w:rsidRPr="00AD2D2C">
        <w:rPr>
          <w:rFonts w:ascii="Book Antiqua" w:hAnsi="Book Antiqua" w:cs="Arial"/>
          <w:sz w:val="22"/>
          <w:szCs w:val="22"/>
        </w:rPr>
        <w:t xml:space="preserve">                                                                 </w:t>
      </w:r>
      <w:r w:rsidR="00AD2D2C">
        <w:rPr>
          <w:rFonts w:ascii="Book Antiqua" w:hAnsi="Book Antiqua" w:cs="Arial"/>
          <w:sz w:val="22"/>
          <w:szCs w:val="22"/>
        </w:rPr>
        <w:t xml:space="preserve">         </w:t>
      </w:r>
      <w:r w:rsidR="00D167B8">
        <w:rPr>
          <w:rFonts w:ascii="Book Antiqua" w:hAnsi="Book Antiqua" w:cs="Arial"/>
          <w:sz w:val="22"/>
          <w:szCs w:val="22"/>
        </w:rPr>
        <w:t xml:space="preserve">      Pinaki Sarkar</w:t>
      </w:r>
      <w:r w:rsidR="00AD2D2C">
        <w:rPr>
          <w:rFonts w:ascii="Book Antiqua" w:hAnsi="Book Antiqua" w:cs="Arial"/>
          <w:sz w:val="22"/>
          <w:szCs w:val="22"/>
        </w:rPr>
        <w:t xml:space="preserve">                  </w:t>
      </w:r>
    </w:p>
    <w:p w:rsidR="00AD2D2C" w:rsidRPr="00AD2D2C" w:rsidRDefault="00AD2D2C" w:rsidP="00E90BA9">
      <w:pPr>
        <w:pStyle w:val="Header"/>
        <w:jc w:val="both"/>
        <w:rPr>
          <w:rFonts w:ascii="Book Antiqua" w:hAnsi="Book Antiqua" w:cs="Arial"/>
          <w:i/>
        </w:rPr>
      </w:pPr>
      <w:r w:rsidRPr="00AD2D2C">
        <w:rPr>
          <w:rFonts w:ascii="Book Antiqua" w:hAnsi="Book Antiqua" w:cs="Arial"/>
          <w:i/>
        </w:rPr>
        <w:t xml:space="preserve">                                                                                                          </w:t>
      </w:r>
      <w:r>
        <w:rPr>
          <w:rFonts w:ascii="Book Antiqua" w:hAnsi="Book Antiqua" w:cs="Arial"/>
          <w:i/>
        </w:rPr>
        <w:t xml:space="preserve">     </w:t>
      </w:r>
      <w:r w:rsidRPr="00AD2D2C">
        <w:rPr>
          <w:rFonts w:ascii="Book Antiqua" w:hAnsi="Book Antiqua" w:cs="Arial"/>
          <w:i/>
        </w:rPr>
        <w:t xml:space="preserve"> Membership no.05</w:t>
      </w:r>
      <w:r w:rsidR="00D167B8">
        <w:rPr>
          <w:rFonts w:ascii="Book Antiqua" w:hAnsi="Book Antiqua" w:cs="Arial"/>
          <w:i/>
        </w:rPr>
        <w:t>1449</w:t>
      </w:r>
    </w:p>
    <w:p w:rsidR="00846A0C" w:rsidRDefault="00DC7678" w:rsidP="00E90BA9">
      <w:pPr>
        <w:pStyle w:val="Header"/>
        <w:jc w:val="both"/>
        <w:rPr>
          <w:rFonts w:ascii="Book Antiqua" w:eastAsia="Times New Roman" w:hAnsi="Book Antiqua" w:cs="Times New Roman"/>
          <w:b/>
        </w:rPr>
        <w:sectPr w:rsidR="00846A0C" w:rsidSect="00D22269">
          <w:pgSz w:w="12240" w:h="15840"/>
          <w:pgMar w:top="1440" w:right="1080" w:bottom="990" w:left="1440" w:header="720" w:footer="720" w:gutter="0"/>
          <w:cols w:space="720"/>
          <w:docGrid w:linePitch="360"/>
        </w:sectPr>
      </w:pPr>
      <w:r w:rsidRPr="00AD2D2C">
        <w:rPr>
          <w:rFonts w:ascii="Book Antiqua" w:hAnsi="Book Antiqua" w:cs="Arial"/>
          <w:i/>
        </w:rPr>
        <w:t xml:space="preserve">    </w:t>
      </w:r>
      <w:r w:rsidR="00AD2D2C">
        <w:rPr>
          <w:rFonts w:ascii="Book Antiqua" w:hAnsi="Book Antiqua" w:cs="Arial"/>
          <w:i/>
        </w:rPr>
        <w:tab/>
        <w:t xml:space="preserve">                                                                                            </w:t>
      </w:r>
      <w:r w:rsidR="00AD2D2C" w:rsidRPr="00AD2D2C">
        <w:rPr>
          <w:rFonts w:ascii="Book Antiqua" w:hAnsi="Book Antiqua" w:cs="Arial"/>
          <w:i/>
        </w:rPr>
        <w:t>Partner</w:t>
      </w:r>
      <w:r w:rsidR="00AD2D2C">
        <w:rPr>
          <w:rFonts w:ascii="Book Antiqua" w:hAnsi="Book Antiqua" w:cs="Arial"/>
          <w:i/>
        </w:rPr>
        <w:tab/>
      </w:r>
      <w:r w:rsidR="00AD2D2C">
        <w:rPr>
          <w:rFonts w:ascii="Book Antiqua" w:hAnsi="Book Antiqua" w:cs="Arial"/>
          <w:i/>
        </w:rPr>
        <w:tab/>
      </w:r>
      <w:r w:rsidR="00AD2D2C">
        <w:rPr>
          <w:rFonts w:ascii="Book Antiqua" w:hAnsi="Book Antiqua" w:cs="Arial"/>
          <w:i/>
        </w:rPr>
        <w:tab/>
      </w:r>
      <w:r w:rsidR="00AD2D2C">
        <w:rPr>
          <w:rFonts w:ascii="Book Antiqua" w:hAnsi="Book Antiqua" w:cs="Arial"/>
          <w:i/>
        </w:rPr>
        <w:tab/>
      </w:r>
      <w:r w:rsidR="00AD2D2C">
        <w:rPr>
          <w:rFonts w:ascii="Book Antiqua" w:hAnsi="Book Antiqua" w:cs="Arial"/>
          <w:i/>
        </w:rPr>
        <w:tab/>
      </w:r>
    </w:p>
    <w:p w:rsidR="00400348" w:rsidRPr="00AD2D2C" w:rsidRDefault="00400348" w:rsidP="00D91ADD">
      <w:pPr>
        <w:spacing w:after="0" w:line="240" w:lineRule="auto"/>
        <w:ind w:left="360"/>
        <w:rPr>
          <w:rFonts w:ascii="Book Antiqua" w:eastAsia="Times New Roman" w:hAnsi="Book Antiqua" w:cs="Times New Roman"/>
          <w:b/>
        </w:rPr>
      </w:pPr>
      <w:r w:rsidRPr="00AD2D2C">
        <w:rPr>
          <w:rFonts w:ascii="Book Antiqua" w:eastAsia="Times New Roman" w:hAnsi="Book Antiqua" w:cs="Times New Roman"/>
          <w:b/>
        </w:rPr>
        <w:lastRenderedPageBreak/>
        <w:t xml:space="preserve">Annexure </w:t>
      </w:r>
      <w:r w:rsidR="00364EC5" w:rsidRPr="00AD2D2C">
        <w:rPr>
          <w:rFonts w:ascii="Book Antiqua" w:eastAsia="Times New Roman" w:hAnsi="Book Antiqua" w:cs="Times New Roman"/>
          <w:b/>
        </w:rPr>
        <w:t>A</w:t>
      </w:r>
      <w:r w:rsidRPr="00AD2D2C">
        <w:rPr>
          <w:rFonts w:ascii="Book Antiqua" w:eastAsia="Times New Roman" w:hAnsi="Book Antiqua" w:cs="Times New Roman"/>
          <w:b/>
        </w:rPr>
        <w:t xml:space="preserve"> to the Auditors’ Report</w:t>
      </w:r>
    </w:p>
    <w:p w:rsidR="00400348" w:rsidRPr="00AD2D2C" w:rsidRDefault="00400348" w:rsidP="00400348">
      <w:pPr>
        <w:spacing w:after="0" w:line="240" w:lineRule="auto"/>
        <w:ind w:left="360"/>
        <w:jc w:val="both"/>
        <w:rPr>
          <w:rFonts w:ascii="Book Antiqua" w:eastAsia="Times New Roman" w:hAnsi="Book Antiqua" w:cs="Times New Roman"/>
        </w:rPr>
      </w:pPr>
    </w:p>
    <w:p w:rsidR="00400348" w:rsidRPr="00C0383E" w:rsidRDefault="00890E30" w:rsidP="00400348">
      <w:pPr>
        <w:spacing w:after="0" w:line="240" w:lineRule="auto"/>
        <w:ind w:left="360"/>
        <w:jc w:val="both"/>
        <w:rPr>
          <w:rFonts w:ascii="Book Antiqua" w:eastAsia="Times New Roman" w:hAnsi="Book Antiqua" w:cs="Times New Roman"/>
          <w:b/>
        </w:rPr>
      </w:pPr>
      <w:r w:rsidRPr="00C0383E">
        <w:rPr>
          <w:rFonts w:ascii="Book Antiqua" w:eastAsia="Times New Roman" w:hAnsi="Book Antiqua" w:cs="Times New Roman"/>
          <w:b/>
        </w:rPr>
        <w:t>Referred to in paragraph I under</w:t>
      </w:r>
      <w:r w:rsidR="00400348" w:rsidRPr="00C0383E">
        <w:rPr>
          <w:rFonts w:ascii="Book Antiqua" w:eastAsia="Times New Roman" w:hAnsi="Book Antiqua" w:cs="Times New Roman"/>
          <w:b/>
        </w:rPr>
        <w:t xml:space="preserve"> Report on “Other Legal and Regulatory Requirements”,</w:t>
      </w:r>
      <w:r w:rsidRPr="00C0383E">
        <w:rPr>
          <w:rFonts w:ascii="Book Antiqua" w:eastAsia="Times New Roman" w:hAnsi="Book Antiqua" w:cs="Times New Roman"/>
          <w:b/>
        </w:rPr>
        <w:t xml:space="preserve"> section of our Report of even date</w:t>
      </w:r>
      <w:r w:rsidR="00400348" w:rsidRPr="00C0383E">
        <w:rPr>
          <w:rFonts w:ascii="Book Antiqua" w:eastAsia="Times New Roman" w:hAnsi="Book Antiqua" w:cs="Times New Roman"/>
          <w:b/>
        </w:rPr>
        <w:t>:</w:t>
      </w:r>
    </w:p>
    <w:p w:rsidR="00400348" w:rsidRPr="00AD2D2C" w:rsidRDefault="00400348" w:rsidP="00400348">
      <w:pPr>
        <w:spacing w:after="0" w:line="240" w:lineRule="auto"/>
        <w:jc w:val="both"/>
        <w:rPr>
          <w:rFonts w:ascii="Book Antiqua" w:eastAsia="Times New Roman" w:hAnsi="Book Antiqua" w:cs="Times New Roman"/>
        </w:rPr>
      </w:pPr>
    </w:p>
    <w:p w:rsidR="00DE5867" w:rsidRPr="00AD2D2C" w:rsidRDefault="00DE5867" w:rsidP="00D03C51">
      <w:pPr>
        <w:spacing w:after="0" w:line="240" w:lineRule="auto"/>
        <w:ind w:left="360"/>
        <w:jc w:val="both"/>
        <w:rPr>
          <w:rFonts w:ascii="Book Antiqua" w:eastAsia="Times New Roman" w:hAnsi="Book Antiqua" w:cs="Times New Roman"/>
        </w:rPr>
      </w:pPr>
      <w:r w:rsidRPr="00AD2D2C">
        <w:rPr>
          <w:rFonts w:ascii="Book Antiqua" w:eastAsia="Times New Roman" w:hAnsi="Book Antiqua" w:cs="Times New Roman"/>
        </w:rPr>
        <w:t xml:space="preserve">(i) </w:t>
      </w:r>
      <w:r w:rsidR="00400348" w:rsidRPr="00AD2D2C">
        <w:rPr>
          <w:rFonts w:ascii="Book Antiqua" w:eastAsia="Times New Roman" w:hAnsi="Book Antiqua" w:cs="Times New Roman"/>
        </w:rPr>
        <w:t>(a)</w:t>
      </w:r>
      <w:r w:rsidR="002808BC" w:rsidRPr="00AD2D2C">
        <w:rPr>
          <w:rFonts w:ascii="Book Antiqua" w:eastAsia="Times New Roman" w:hAnsi="Book Antiqua" w:cs="Times New Roman"/>
        </w:rPr>
        <w:t xml:space="preserve"> (A)</w:t>
      </w:r>
      <w:r w:rsidR="00400348" w:rsidRPr="00AD2D2C">
        <w:rPr>
          <w:rFonts w:ascii="Book Antiqua" w:eastAsia="Times New Roman" w:hAnsi="Book Antiqua" w:cs="Times New Roman"/>
        </w:rPr>
        <w:tab/>
        <w:t>The Company has maintained proper records to show full particulars, including</w:t>
      </w:r>
    </w:p>
    <w:p w:rsidR="00400348" w:rsidRPr="00AD2D2C" w:rsidRDefault="00AC40F8" w:rsidP="00DE5867">
      <w:pPr>
        <w:pStyle w:val="ListParagraph"/>
        <w:spacing w:after="0" w:line="240" w:lineRule="auto"/>
        <w:ind w:left="2160"/>
        <w:jc w:val="both"/>
        <w:rPr>
          <w:rFonts w:ascii="Book Antiqua" w:eastAsia="Times New Roman" w:hAnsi="Book Antiqua" w:cs="Times New Roman"/>
        </w:rPr>
      </w:pPr>
      <w:r>
        <w:rPr>
          <w:rFonts w:ascii="Book Antiqua" w:eastAsia="Times New Roman" w:hAnsi="Book Antiqua" w:cs="Times New Roman"/>
        </w:rPr>
        <w:t>q</w:t>
      </w:r>
      <w:r w:rsidRPr="00AD2D2C">
        <w:rPr>
          <w:rFonts w:ascii="Book Antiqua" w:eastAsia="Times New Roman" w:hAnsi="Book Antiqua" w:cs="Times New Roman"/>
        </w:rPr>
        <w:t>uantitative</w:t>
      </w:r>
      <w:r w:rsidR="002808BC" w:rsidRPr="00AD2D2C">
        <w:rPr>
          <w:rFonts w:ascii="Book Antiqua" w:eastAsia="Times New Roman" w:hAnsi="Book Antiqua" w:cs="Times New Roman"/>
        </w:rPr>
        <w:t xml:space="preserve"> details and situation of Property, Plant and Equipment</w:t>
      </w:r>
      <w:r w:rsidR="00400348" w:rsidRPr="00AD2D2C">
        <w:rPr>
          <w:rFonts w:ascii="Book Antiqua" w:eastAsia="Times New Roman" w:hAnsi="Book Antiqua" w:cs="Times New Roman"/>
        </w:rPr>
        <w:t xml:space="preserve">.  </w:t>
      </w:r>
    </w:p>
    <w:p w:rsidR="002808BC" w:rsidRPr="00AD2D2C" w:rsidRDefault="002808BC" w:rsidP="00400348">
      <w:pPr>
        <w:spacing w:after="0" w:line="240" w:lineRule="auto"/>
        <w:ind w:left="1440"/>
        <w:jc w:val="both"/>
        <w:rPr>
          <w:rFonts w:ascii="Book Antiqua" w:eastAsia="Times New Roman" w:hAnsi="Book Antiqua" w:cs="Times New Roman"/>
        </w:rPr>
      </w:pPr>
    </w:p>
    <w:p w:rsidR="00400348" w:rsidRPr="00AD2D2C" w:rsidRDefault="00400348" w:rsidP="00DE5867">
      <w:pPr>
        <w:spacing w:after="0" w:line="240" w:lineRule="auto"/>
        <w:ind w:left="2160" w:hanging="630"/>
        <w:jc w:val="both"/>
        <w:rPr>
          <w:rFonts w:ascii="Book Antiqua" w:eastAsia="Times New Roman" w:hAnsi="Book Antiqua" w:cs="Times New Roman"/>
        </w:rPr>
      </w:pPr>
      <w:r w:rsidRPr="00AD2D2C">
        <w:rPr>
          <w:rFonts w:ascii="Book Antiqua" w:eastAsia="Times New Roman" w:hAnsi="Book Antiqua" w:cs="Times New Roman"/>
        </w:rPr>
        <w:t>(b)</w:t>
      </w:r>
      <w:r w:rsidRPr="00AD2D2C">
        <w:rPr>
          <w:rFonts w:ascii="Book Antiqua" w:eastAsia="Times New Roman" w:hAnsi="Book Antiqua" w:cs="Times New Roman"/>
        </w:rPr>
        <w:tab/>
      </w:r>
      <w:r w:rsidR="00D22269" w:rsidRPr="00AD2D2C">
        <w:rPr>
          <w:rFonts w:ascii="Book Antiqua" w:hAnsi="Book Antiqua"/>
          <w:shd w:val="clear" w:color="auto" w:fill="FFFFFF"/>
        </w:rPr>
        <w:t>There is a regular program of physical verification of Property, plant and equipment</w:t>
      </w:r>
      <w:r w:rsidR="00061439">
        <w:rPr>
          <w:rFonts w:ascii="Book Antiqua" w:hAnsi="Book Antiqua"/>
          <w:shd w:val="clear" w:color="auto" w:fill="FFFFFF"/>
        </w:rPr>
        <w:t xml:space="preserve"> by </w:t>
      </w:r>
      <w:r w:rsidR="00D22269" w:rsidRPr="00AD2D2C">
        <w:rPr>
          <w:rFonts w:ascii="Book Antiqua" w:hAnsi="Book Antiqua"/>
          <w:shd w:val="clear" w:color="auto" w:fill="FFFFFF"/>
        </w:rPr>
        <w:t>the management, which in our opinion is reasonable, having regard to the size of the Company and the nature of its assets. No material discrepancies have been noticed in respect of the assets physically verified during the year as compared to book records</w:t>
      </w:r>
      <w:r w:rsidRPr="00AD2D2C">
        <w:rPr>
          <w:rFonts w:ascii="Book Antiqua" w:eastAsia="Times New Roman" w:hAnsi="Book Antiqua" w:cs="Times New Roman"/>
        </w:rPr>
        <w:t>.</w:t>
      </w:r>
    </w:p>
    <w:p w:rsidR="00400348" w:rsidRPr="00AD2D2C" w:rsidRDefault="00400348" w:rsidP="00400348">
      <w:pPr>
        <w:spacing w:after="0" w:line="240" w:lineRule="auto"/>
        <w:ind w:left="2160" w:hanging="720"/>
        <w:jc w:val="both"/>
        <w:rPr>
          <w:rFonts w:ascii="Book Antiqua" w:eastAsia="Times New Roman" w:hAnsi="Book Antiqua" w:cs="Times New Roman"/>
        </w:rPr>
      </w:pPr>
    </w:p>
    <w:p w:rsidR="009E7495" w:rsidRPr="00AD2D2C" w:rsidRDefault="00400348" w:rsidP="00061439">
      <w:pPr>
        <w:spacing w:after="0" w:line="240" w:lineRule="auto"/>
        <w:ind w:left="2160" w:hanging="630"/>
        <w:jc w:val="both"/>
        <w:rPr>
          <w:rFonts w:ascii="Book Antiqua" w:eastAsia="Times New Roman" w:hAnsi="Book Antiqua" w:cs="Times New Roman"/>
        </w:rPr>
      </w:pPr>
      <w:r w:rsidRPr="00AD2D2C">
        <w:rPr>
          <w:rFonts w:ascii="Book Antiqua" w:eastAsia="Times New Roman" w:hAnsi="Book Antiqua" w:cs="Times New Roman"/>
        </w:rPr>
        <w:t xml:space="preserve">(c) </w:t>
      </w:r>
      <w:r w:rsidRPr="00AD2D2C">
        <w:rPr>
          <w:rFonts w:ascii="Book Antiqua" w:eastAsia="Times New Roman" w:hAnsi="Book Antiqua" w:cs="Times New Roman"/>
        </w:rPr>
        <w:tab/>
        <w:t xml:space="preserve">According to the information and explanations given to us and on the basis of our examination of the records of the Company, the title deeds of </w:t>
      </w:r>
      <w:r w:rsidR="000872B9">
        <w:rPr>
          <w:rFonts w:ascii="Book Antiqua" w:eastAsia="Times New Roman" w:hAnsi="Book Antiqua" w:cs="Times New Roman"/>
        </w:rPr>
        <w:t xml:space="preserve"> </w:t>
      </w:r>
      <w:r w:rsidR="00FD2338">
        <w:rPr>
          <w:rFonts w:ascii="Book Antiqua" w:eastAsia="Times New Roman" w:hAnsi="Book Antiqua" w:cs="Times New Roman"/>
        </w:rPr>
        <w:t>Immovable properties (other than immovable properties where company is lessee &amp; the lessee agreement has duly executed in favor of lessee)</w:t>
      </w:r>
      <w:r w:rsidR="000872B9">
        <w:rPr>
          <w:rFonts w:ascii="Book Antiqua" w:eastAsia="Times New Roman" w:hAnsi="Book Antiqua" w:cs="Times New Roman"/>
        </w:rPr>
        <w:t xml:space="preserve"> </w:t>
      </w:r>
      <w:r w:rsidR="00061439">
        <w:rPr>
          <w:rFonts w:ascii="Book Antiqua" w:eastAsia="Times New Roman" w:hAnsi="Book Antiqua" w:cs="Times New Roman"/>
        </w:rPr>
        <w:t>d</w:t>
      </w:r>
      <w:r w:rsidR="009E7495" w:rsidRPr="00AD2D2C">
        <w:rPr>
          <w:rFonts w:ascii="Book Antiqua" w:eastAsia="Times New Roman" w:hAnsi="Book Antiqua" w:cs="Times New Roman"/>
        </w:rPr>
        <w:t xml:space="preserve">isclosed in the </w:t>
      </w:r>
      <w:r w:rsidR="00FD2338">
        <w:rPr>
          <w:rFonts w:ascii="Book Antiqua" w:eastAsia="Times New Roman" w:hAnsi="Book Antiqua" w:cs="Times New Roman"/>
        </w:rPr>
        <w:t>financial statement are held</w:t>
      </w:r>
      <w:r w:rsidR="009E7495" w:rsidRPr="00AD2D2C">
        <w:rPr>
          <w:rFonts w:ascii="Book Antiqua" w:eastAsia="Times New Roman" w:hAnsi="Book Antiqua" w:cs="Times New Roman"/>
        </w:rPr>
        <w:t xml:space="preserve"> in the name of the company. However in respect of leasehold properties where company is lease, the lease properties agreements are duly executed in name of the company and the same has been deposited with bank for availing credit facilities.</w:t>
      </w:r>
      <w:r w:rsidR="009E7495" w:rsidRPr="00AD2D2C">
        <w:rPr>
          <w:rFonts w:ascii="Book Antiqua" w:eastAsia="Times New Roman" w:hAnsi="Book Antiqua" w:cs="Times New Roman"/>
        </w:rPr>
        <w:tab/>
      </w:r>
    </w:p>
    <w:p w:rsidR="00400348" w:rsidRPr="00AD2D2C" w:rsidRDefault="00400348" w:rsidP="00400348">
      <w:pPr>
        <w:spacing w:after="0" w:line="240" w:lineRule="auto"/>
        <w:jc w:val="both"/>
        <w:rPr>
          <w:rFonts w:ascii="Book Antiqua" w:eastAsia="Times New Roman" w:hAnsi="Book Antiqua" w:cs="Times New Roman"/>
        </w:rPr>
      </w:pPr>
    </w:p>
    <w:p w:rsidR="006B7F49" w:rsidRPr="00AD2D2C" w:rsidRDefault="006B7F49" w:rsidP="006B7F49">
      <w:pPr>
        <w:spacing w:after="0" w:line="240" w:lineRule="auto"/>
        <w:ind w:left="2160" w:hanging="600"/>
        <w:jc w:val="both"/>
        <w:rPr>
          <w:rFonts w:ascii="Book Antiqua" w:eastAsia="Times New Roman" w:hAnsi="Book Antiqua" w:cs="Times New Roman"/>
        </w:rPr>
      </w:pPr>
      <w:r w:rsidRPr="00AD2D2C">
        <w:rPr>
          <w:rFonts w:ascii="Book Antiqua" w:eastAsia="Times New Roman" w:hAnsi="Book Antiqua" w:cs="Times New Roman"/>
        </w:rPr>
        <w:t xml:space="preserve">(d) </w:t>
      </w:r>
      <w:r w:rsidRPr="00AD2D2C">
        <w:rPr>
          <w:rFonts w:ascii="Book Antiqua" w:eastAsia="Times New Roman" w:hAnsi="Book Antiqua" w:cs="Times New Roman"/>
        </w:rPr>
        <w:tab/>
      </w:r>
      <w:r w:rsidR="008153F4" w:rsidRPr="00AD2D2C">
        <w:rPr>
          <w:rFonts w:ascii="Book Antiqua" w:eastAsia="Times New Roman" w:hAnsi="Book Antiqua" w:cs="Times New Roman"/>
        </w:rPr>
        <w:t>According to the information and explanation given to us and on the basis of our exa</w:t>
      </w:r>
      <w:r w:rsidR="00CA6082" w:rsidRPr="00AD2D2C">
        <w:rPr>
          <w:rFonts w:ascii="Book Antiqua" w:eastAsia="Times New Roman" w:hAnsi="Book Antiqua" w:cs="Times New Roman"/>
        </w:rPr>
        <w:t>mination of the records of the C</w:t>
      </w:r>
      <w:r w:rsidR="008153F4" w:rsidRPr="00AD2D2C">
        <w:rPr>
          <w:rFonts w:ascii="Book Antiqua" w:eastAsia="Times New Roman" w:hAnsi="Book Antiqua" w:cs="Times New Roman"/>
        </w:rPr>
        <w:t>ompany that t</w:t>
      </w:r>
      <w:r w:rsidRPr="00AD2D2C">
        <w:rPr>
          <w:rFonts w:ascii="Book Antiqua" w:eastAsia="Times New Roman" w:hAnsi="Book Antiqua" w:cs="Times New Roman"/>
        </w:rPr>
        <w:t>he Company has not revalued its Property, Plant and Equipment or intangible assets during the year.</w:t>
      </w:r>
    </w:p>
    <w:p w:rsidR="006B7F49" w:rsidRPr="00AD2D2C" w:rsidRDefault="006B7F49" w:rsidP="006B7F49">
      <w:pPr>
        <w:spacing w:after="0" w:line="240" w:lineRule="auto"/>
        <w:ind w:left="2160" w:hanging="600"/>
        <w:jc w:val="both"/>
        <w:rPr>
          <w:rFonts w:ascii="Book Antiqua" w:eastAsia="Times New Roman" w:hAnsi="Book Antiqua" w:cs="Times New Roman"/>
        </w:rPr>
      </w:pPr>
    </w:p>
    <w:p w:rsidR="006B7F49" w:rsidRPr="00AD2D2C" w:rsidRDefault="006B7F49" w:rsidP="006B7F49">
      <w:pPr>
        <w:spacing w:after="0" w:line="240" w:lineRule="auto"/>
        <w:ind w:left="2160" w:hanging="600"/>
        <w:jc w:val="both"/>
        <w:rPr>
          <w:rFonts w:ascii="Book Antiqua" w:eastAsia="Times New Roman" w:hAnsi="Book Antiqua" w:cs="Times New Roman"/>
        </w:rPr>
      </w:pPr>
      <w:r w:rsidRPr="00AD2D2C">
        <w:rPr>
          <w:rFonts w:ascii="Book Antiqua" w:eastAsia="Times New Roman" w:hAnsi="Book Antiqua" w:cs="Times New Roman"/>
        </w:rPr>
        <w:t>(e)</w:t>
      </w:r>
      <w:r w:rsidRPr="00AD2D2C">
        <w:rPr>
          <w:rFonts w:ascii="Book Antiqua" w:eastAsia="Times New Roman" w:hAnsi="Book Antiqua" w:cs="Times New Roman"/>
        </w:rPr>
        <w:tab/>
      </w:r>
      <w:r w:rsidR="00CA6082" w:rsidRPr="00AD2D2C">
        <w:rPr>
          <w:rFonts w:ascii="Book Antiqua" w:eastAsia="Times New Roman" w:hAnsi="Book Antiqua" w:cs="Times New Roman"/>
        </w:rPr>
        <w:t xml:space="preserve">According to the information and explanation given to us and on the basis of our examination of the records of the Company there are no proceeding initiated or pending against </w:t>
      </w:r>
      <w:r w:rsidR="004349A5" w:rsidRPr="00AD2D2C">
        <w:rPr>
          <w:rFonts w:ascii="Book Antiqua" w:eastAsia="Times New Roman" w:hAnsi="Book Antiqua" w:cs="Times New Roman"/>
        </w:rPr>
        <w:t>the Company for holding any benami properties under the prohibition of Benami Properties Transaction Act,1988 and rules made there under.</w:t>
      </w:r>
    </w:p>
    <w:p w:rsidR="00400348" w:rsidRPr="00AD2D2C" w:rsidRDefault="00400348" w:rsidP="00400348">
      <w:pPr>
        <w:spacing w:after="0" w:line="240" w:lineRule="auto"/>
        <w:jc w:val="both"/>
        <w:rPr>
          <w:rFonts w:ascii="Book Antiqua" w:eastAsia="Times New Roman" w:hAnsi="Book Antiqua" w:cs="Times New Roman"/>
        </w:rPr>
      </w:pPr>
    </w:p>
    <w:p w:rsidR="00D22269" w:rsidRDefault="00400348" w:rsidP="00D91ADD">
      <w:pPr>
        <w:spacing w:after="0" w:line="240" w:lineRule="auto"/>
        <w:ind w:left="2127" w:right="4" w:hanging="867"/>
        <w:jc w:val="both"/>
        <w:rPr>
          <w:rFonts w:ascii="Book Antiqua" w:eastAsia="Times New Roman" w:hAnsi="Book Antiqua" w:cs="Times New Roman"/>
        </w:rPr>
      </w:pPr>
      <w:r w:rsidRPr="00AD2D2C">
        <w:rPr>
          <w:rFonts w:ascii="Book Antiqua" w:eastAsia="Times New Roman" w:hAnsi="Book Antiqua" w:cs="Times New Roman"/>
        </w:rPr>
        <w:t xml:space="preserve">ii.    </w:t>
      </w:r>
      <w:r w:rsidR="00EE04E7" w:rsidRPr="00AD2D2C">
        <w:rPr>
          <w:rFonts w:ascii="Book Antiqua" w:eastAsia="Times New Roman" w:hAnsi="Book Antiqua" w:cs="Times New Roman"/>
        </w:rPr>
        <w:t>(a)</w:t>
      </w:r>
      <w:r w:rsidR="007E6F54" w:rsidRPr="00AD2D2C">
        <w:rPr>
          <w:rFonts w:ascii="Book Antiqua" w:eastAsia="Times New Roman" w:hAnsi="Book Antiqua" w:cs="Times New Roman"/>
        </w:rPr>
        <w:t xml:space="preserve">  </w:t>
      </w:r>
      <w:r w:rsidR="007A60B6">
        <w:rPr>
          <w:rFonts w:ascii="Book Antiqua" w:eastAsia="Times New Roman" w:hAnsi="Book Antiqua" w:cs="Times New Roman"/>
        </w:rPr>
        <w:t xml:space="preserve"> </w:t>
      </w:r>
      <w:r w:rsidR="000A2588" w:rsidRPr="00AD2D2C">
        <w:rPr>
          <w:rFonts w:ascii="Book Antiqua" w:eastAsia="Times New Roman" w:hAnsi="Book Antiqua" w:cs="Times New Roman"/>
        </w:rPr>
        <w:t xml:space="preserve">According to information and explanation given to us and on the basis of our examination of the records of the company, the company has not </w:t>
      </w:r>
      <w:r w:rsidR="00EE04E7" w:rsidRPr="00AD2D2C">
        <w:rPr>
          <w:rFonts w:ascii="Book Antiqua" w:eastAsia="Times New Roman" w:hAnsi="Book Antiqua" w:cs="Times New Roman"/>
        </w:rPr>
        <w:t>provided any g</w:t>
      </w:r>
      <w:r w:rsidR="00D91ADD" w:rsidRPr="00AD2D2C">
        <w:rPr>
          <w:rFonts w:ascii="Book Antiqua" w:eastAsia="Times New Roman" w:hAnsi="Book Antiqua" w:cs="Times New Roman"/>
        </w:rPr>
        <w:t xml:space="preserve">uarantee or security or granted </w:t>
      </w:r>
      <w:r w:rsidR="00EE04E7" w:rsidRPr="00AD2D2C">
        <w:rPr>
          <w:rFonts w:ascii="Book Antiqua" w:eastAsia="Times New Roman" w:hAnsi="Book Antiqua" w:cs="Times New Roman"/>
        </w:rPr>
        <w:t xml:space="preserve">any loans or advances in the nature of loans, secured or unsecured to Companies, firms, Limited Liability Partnerships or any other Parties. However, the Company has made an investment in a </w:t>
      </w:r>
      <w:r w:rsidR="00394AB3">
        <w:rPr>
          <w:rFonts w:ascii="Book Antiqua" w:eastAsia="Times New Roman" w:hAnsi="Book Antiqua" w:cs="Times New Roman"/>
        </w:rPr>
        <w:t>Mutual fund and the same has been redeem during the year.</w:t>
      </w:r>
    </w:p>
    <w:p w:rsidR="00394AB3" w:rsidRPr="00AD2D2C" w:rsidRDefault="00394AB3" w:rsidP="00D91ADD">
      <w:pPr>
        <w:spacing w:after="0" w:line="240" w:lineRule="auto"/>
        <w:ind w:left="2127" w:right="4" w:hanging="867"/>
        <w:jc w:val="both"/>
        <w:rPr>
          <w:rFonts w:ascii="Book Antiqua" w:eastAsia="Times New Roman" w:hAnsi="Book Antiqua" w:cs="Times New Roman"/>
        </w:rPr>
      </w:pPr>
    </w:p>
    <w:tbl>
      <w:tblPr>
        <w:tblStyle w:val="TableGrid"/>
        <w:tblW w:w="9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701"/>
        <w:gridCol w:w="567"/>
        <w:gridCol w:w="8671"/>
      </w:tblGrid>
      <w:tr w:rsidR="00D22269" w:rsidRPr="00AD2D2C" w:rsidTr="005E1A00">
        <w:tc>
          <w:tcPr>
            <w:tcW w:w="701" w:type="dxa"/>
          </w:tcPr>
          <w:p w:rsidR="00D22269" w:rsidRPr="00AD2D2C" w:rsidRDefault="00D22269" w:rsidP="005E1A00">
            <w:pPr>
              <w:jc w:val="both"/>
              <w:rPr>
                <w:rFonts w:ascii="Book Antiqua" w:hAnsi="Book Antiqua"/>
              </w:rPr>
            </w:pPr>
            <w:r w:rsidRPr="00AD2D2C">
              <w:rPr>
                <w:rFonts w:ascii="Book Antiqua" w:hAnsi="Book Antiqua"/>
              </w:rPr>
              <w:t>(a)</w:t>
            </w:r>
          </w:p>
        </w:tc>
        <w:tc>
          <w:tcPr>
            <w:tcW w:w="567" w:type="dxa"/>
          </w:tcPr>
          <w:p w:rsidR="00D22269" w:rsidRPr="00AD2D2C" w:rsidRDefault="00D22269" w:rsidP="005E1A00">
            <w:pPr>
              <w:jc w:val="both"/>
              <w:rPr>
                <w:rFonts w:ascii="Book Antiqua" w:hAnsi="Book Antiqua"/>
              </w:rPr>
            </w:pPr>
            <w:r w:rsidRPr="00AD2D2C">
              <w:rPr>
                <w:rFonts w:ascii="Book Antiqua" w:hAnsi="Book Antiqua"/>
              </w:rPr>
              <w:t>A.</w:t>
            </w:r>
          </w:p>
        </w:tc>
        <w:tc>
          <w:tcPr>
            <w:tcW w:w="8671" w:type="dxa"/>
          </w:tcPr>
          <w:p w:rsidR="00D22269" w:rsidRDefault="00D22269" w:rsidP="005E1A00">
            <w:pPr>
              <w:jc w:val="both"/>
              <w:rPr>
                <w:rFonts w:ascii="Book Antiqua" w:hAnsi="Book Antiqua"/>
                <w:shd w:val="clear" w:color="auto" w:fill="FFFFFF"/>
              </w:rPr>
            </w:pPr>
            <w:r w:rsidRPr="00AD2D2C">
              <w:rPr>
                <w:rFonts w:ascii="Book Antiqua" w:hAnsi="Book Antiqua"/>
                <w:shd w:val="clear" w:color="auto" w:fill="FFFFFF"/>
              </w:rPr>
              <w:t xml:space="preserve">Based on the audit procedures carried on by us and as per the information and explanations given to us, the Company </w:t>
            </w:r>
            <w:r w:rsidR="00095A31" w:rsidRPr="00AD2D2C">
              <w:rPr>
                <w:rFonts w:ascii="Book Antiqua" w:hAnsi="Book Antiqua"/>
                <w:shd w:val="clear" w:color="auto" w:fill="FFFFFF"/>
              </w:rPr>
              <w:t>does</w:t>
            </w:r>
            <w:r w:rsidR="00394AB3">
              <w:rPr>
                <w:rFonts w:ascii="Book Antiqua" w:hAnsi="Book Antiqua"/>
                <w:shd w:val="clear" w:color="auto" w:fill="FFFFFF"/>
              </w:rPr>
              <w:t xml:space="preserve"> not have any subsidiary associate and joint venture</w:t>
            </w:r>
            <w:r w:rsidRPr="00AD2D2C">
              <w:rPr>
                <w:rFonts w:ascii="Book Antiqua" w:hAnsi="Book Antiqua"/>
                <w:shd w:val="clear" w:color="auto" w:fill="FFFFFF"/>
              </w:rPr>
              <w:t xml:space="preserve"> </w:t>
            </w:r>
            <w:r w:rsidR="00394AB3">
              <w:rPr>
                <w:rFonts w:ascii="Book Antiqua" w:hAnsi="Book Antiqua"/>
                <w:shd w:val="clear" w:color="auto" w:fill="FFFFFF"/>
              </w:rPr>
              <w:t>.</w:t>
            </w:r>
            <w:r w:rsidRPr="00AD2D2C">
              <w:rPr>
                <w:rFonts w:ascii="Book Antiqua" w:hAnsi="Book Antiqua"/>
                <w:shd w:val="clear" w:color="auto" w:fill="FFFFFF"/>
              </w:rPr>
              <w:t>Accordingly, the reporting under this clause is not applicable for the company.</w:t>
            </w:r>
          </w:p>
          <w:p w:rsidR="001C02FE" w:rsidRPr="00AD2D2C" w:rsidRDefault="001C02FE" w:rsidP="005E1A00">
            <w:pPr>
              <w:jc w:val="both"/>
              <w:rPr>
                <w:rFonts w:ascii="Book Antiqua" w:hAnsi="Book Antiqua"/>
                <w:shd w:val="clear" w:color="auto" w:fill="FFFFFF"/>
              </w:rPr>
            </w:pPr>
          </w:p>
        </w:tc>
      </w:tr>
      <w:tr w:rsidR="00D22269" w:rsidRPr="00AD2D2C" w:rsidTr="005E1A00">
        <w:tc>
          <w:tcPr>
            <w:tcW w:w="701" w:type="dxa"/>
          </w:tcPr>
          <w:p w:rsidR="00D22269" w:rsidRPr="00AD2D2C" w:rsidRDefault="00D22269" w:rsidP="005E1A00">
            <w:pPr>
              <w:jc w:val="both"/>
              <w:rPr>
                <w:rFonts w:ascii="Book Antiqua" w:hAnsi="Book Antiqua"/>
              </w:rPr>
            </w:pPr>
          </w:p>
        </w:tc>
        <w:tc>
          <w:tcPr>
            <w:tcW w:w="567" w:type="dxa"/>
          </w:tcPr>
          <w:p w:rsidR="00D22269" w:rsidRPr="00AD2D2C" w:rsidRDefault="00D22269" w:rsidP="005E1A00">
            <w:pPr>
              <w:jc w:val="both"/>
              <w:rPr>
                <w:rFonts w:ascii="Book Antiqua" w:hAnsi="Book Antiqua"/>
              </w:rPr>
            </w:pPr>
            <w:r w:rsidRPr="00AD2D2C">
              <w:rPr>
                <w:rFonts w:ascii="Book Antiqua" w:hAnsi="Book Antiqua"/>
              </w:rPr>
              <w:t>B.</w:t>
            </w:r>
          </w:p>
        </w:tc>
        <w:tc>
          <w:tcPr>
            <w:tcW w:w="8671" w:type="dxa"/>
          </w:tcPr>
          <w:p w:rsidR="00D22269" w:rsidRPr="00AD2D2C" w:rsidRDefault="00D22269" w:rsidP="00394AB3">
            <w:pPr>
              <w:jc w:val="both"/>
              <w:rPr>
                <w:rFonts w:ascii="Book Antiqua" w:hAnsi="Book Antiqua"/>
                <w:shd w:val="clear" w:color="auto" w:fill="FFFFFF"/>
              </w:rPr>
            </w:pPr>
            <w:r w:rsidRPr="00AD2D2C">
              <w:rPr>
                <w:rFonts w:ascii="Book Antiqua" w:hAnsi="Book Antiqua"/>
                <w:shd w:val="clear" w:color="auto" w:fill="FFFFFF"/>
              </w:rPr>
              <w:t xml:space="preserve">Based on the audit procedures carried on by us and as per the information and explanations given to us, the Company </w:t>
            </w:r>
            <w:r w:rsidR="00394AB3">
              <w:rPr>
                <w:rFonts w:ascii="Book Antiqua" w:hAnsi="Book Antiqua"/>
                <w:shd w:val="clear" w:color="auto" w:fill="FFFFFF"/>
              </w:rPr>
              <w:t>has not granted loan or advance in a nature of loan to a party other than subsidiary, joint venture &amp; associates.</w:t>
            </w:r>
            <w:r w:rsidRPr="00AD2D2C">
              <w:rPr>
                <w:rFonts w:ascii="Book Antiqua" w:hAnsi="Book Antiqua"/>
                <w:shd w:val="clear" w:color="auto" w:fill="FFFFFF"/>
              </w:rPr>
              <w:t xml:space="preserve"> </w:t>
            </w:r>
          </w:p>
        </w:tc>
      </w:tr>
    </w:tbl>
    <w:p w:rsidR="00EE04E7" w:rsidRDefault="00EE04E7" w:rsidP="00EE04E7">
      <w:pPr>
        <w:spacing w:after="0" w:line="240" w:lineRule="auto"/>
        <w:ind w:right="-169"/>
        <w:jc w:val="both"/>
        <w:rPr>
          <w:rFonts w:ascii="Book Antiqua" w:eastAsia="Times New Roman" w:hAnsi="Book Antiqua" w:cs="Times New Roman"/>
        </w:rPr>
      </w:pPr>
    </w:p>
    <w:p w:rsidR="00484B2D" w:rsidRPr="00AD2D2C" w:rsidRDefault="00484B2D" w:rsidP="00EE04E7">
      <w:pPr>
        <w:spacing w:after="0" w:line="240" w:lineRule="auto"/>
        <w:ind w:right="-169"/>
        <w:jc w:val="both"/>
        <w:rPr>
          <w:rFonts w:ascii="Book Antiqua" w:eastAsia="Times New Roman" w:hAnsi="Book Antiqua" w:cs="Times New Roman"/>
        </w:rPr>
      </w:pPr>
    </w:p>
    <w:p w:rsidR="00EE04E7" w:rsidRPr="00AD2D2C" w:rsidRDefault="00EE04E7" w:rsidP="00812C75">
      <w:pPr>
        <w:spacing w:after="0" w:line="240" w:lineRule="auto"/>
        <w:ind w:left="2127" w:right="-169" w:hanging="462"/>
        <w:jc w:val="both"/>
        <w:rPr>
          <w:rFonts w:ascii="Book Antiqua" w:eastAsia="Times New Roman" w:hAnsi="Book Antiqua" w:cs="Times New Roman"/>
        </w:rPr>
      </w:pPr>
      <w:r w:rsidRPr="00AD2D2C">
        <w:rPr>
          <w:rFonts w:ascii="Book Antiqua" w:eastAsia="Times New Roman" w:hAnsi="Book Antiqua" w:cs="Times New Roman"/>
        </w:rPr>
        <w:t>(b)</w:t>
      </w:r>
      <w:r w:rsidRPr="00AD2D2C">
        <w:rPr>
          <w:rFonts w:ascii="Book Antiqua" w:eastAsia="Times New Roman" w:hAnsi="Book Antiqua" w:cs="Times New Roman"/>
        </w:rPr>
        <w:tab/>
      </w:r>
      <w:r w:rsidR="00484B2D">
        <w:rPr>
          <w:rFonts w:ascii="Book Antiqua" w:eastAsia="Times New Roman" w:hAnsi="Book Antiqua" w:cs="Times New Roman"/>
        </w:rPr>
        <w:t>Company has made investments in Shares and Mutual Fund which already been shown in the accounts.</w:t>
      </w:r>
    </w:p>
    <w:p w:rsidR="00EE04E7" w:rsidRPr="00AD2D2C" w:rsidRDefault="00EE04E7" w:rsidP="00EE04E7">
      <w:pPr>
        <w:spacing w:after="0" w:line="240" w:lineRule="auto"/>
        <w:ind w:right="-169"/>
        <w:jc w:val="both"/>
        <w:rPr>
          <w:rFonts w:ascii="Book Antiqua" w:eastAsia="Times New Roman" w:hAnsi="Book Antiqua" w:cs="Times New Roman"/>
        </w:rPr>
      </w:pPr>
    </w:p>
    <w:p w:rsidR="00EE04E7" w:rsidRPr="00AD2D2C" w:rsidRDefault="00EE04E7" w:rsidP="00EE04E7">
      <w:pPr>
        <w:spacing w:after="0" w:line="240" w:lineRule="auto"/>
        <w:ind w:right="-169"/>
        <w:jc w:val="both"/>
        <w:rPr>
          <w:rFonts w:ascii="Book Antiqua" w:eastAsia="Times New Roman" w:hAnsi="Book Antiqua" w:cs="Times New Roman"/>
        </w:rPr>
      </w:pPr>
      <w:r w:rsidRPr="00AD2D2C">
        <w:rPr>
          <w:rFonts w:ascii="Book Antiqua" w:eastAsia="Times New Roman" w:hAnsi="Book Antiqua" w:cs="Times New Roman"/>
        </w:rPr>
        <w:tab/>
      </w:r>
      <w:r w:rsidRPr="00AD2D2C">
        <w:rPr>
          <w:rFonts w:ascii="Book Antiqua" w:eastAsia="Times New Roman" w:hAnsi="Book Antiqua" w:cs="Times New Roman"/>
        </w:rPr>
        <w:tab/>
        <w:t xml:space="preserve">    (c) </w:t>
      </w:r>
      <w:r w:rsidRPr="00AD2D2C">
        <w:rPr>
          <w:rFonts w:ascii="Book Antiqua" w:eastAsia="Times New Roman" w:hAnsi="Book Antiqua" w:cs="Times New Roman"/>
        </w:rPr>
        <w:tab/>
      </w:r>
      <w:r w:rsidR="008471B5" w:rsidRPr="00AD2D2C">
        <w:rPr>
          <w:rFonts w:ascii="Book Antiqua" w:eastAsia="Times New Roman" w:hAnsi="Book Antiqua" w:cs="Times New Roman"/>
        </w:rPr>
        <w:t xml:space="preserve">In view of </w:t>
      </w:r>
      <w:r w:rsidR="009C1C61">
        <w:rPr>
          <w:rFonts w:ascii="Book Antiqua" w:eastAsia="Times New Roman" w:hAnsi="Book Antiqua" w:cs="Times New Roman"/>
        </w:rPr>
        <w:t>clause (B)</w:t>
      </w:r>
      <w:r w:rsidR="008471B5" w:rsidRPr="00AD2D2C">
        <w:rPr>
          <w:rFonts w:ascii="Book Antiqua" w:eastAsia="Times New Roman" w:hAnsi="Book Antiqua" w:cs="Times New Roman"/>
        </w:rPr>
        <w:t xml:space="preserve"> this clause is not applicable for the company.</w:t>
      </w:r>
    </w:p>
    <w:p w:rsidR="00EE04E7" w:rsidRPr="00AD2D2C" w:rsidRDefault="00EE04E7" w:rsidP="00EE04E7">
      <w:pPr>
        <w:spacing w:after="0" w:line="240" w:lineRule="auto"/>
        <w:ind w:right="-169"/>
        <w:jc w:val="both"/>
        <w:rPr>
          <w:rFonts w:ascii="Book Antiqua" w:eastAsia="Times New Roman" w:hAnsi="Book Antiqua" w:cs="Times New Roman"/>
        </w:rPr>
      </w:pPr>
    </w:p>
    <w:p w:rsidR="00EE04E7" w:rsidRPr="00AD2D2C" w:rsidRDefault="00EE04E7" w:rsidP="00CB737E">
      <w:pPr>
        <w:spacing w:after="0" w:line="240" w:lineRule="auto"/>
        <w:ind w:left="2160" w:right="-169" w:hanging="495"/>
        <w:jc w:val="both"/>
        <w:rPr>
          <w:rFonts w:ascii="Book Antiqua" w:eastAsia="Times New Roman" w:hAnsi="Book Antiqua" w:cs="Times New Roman"/>
        </w:rPr>
      </w:pPr>
      <w:r w:rsidRPr="00AD2D2C">
        <w:rPr>
          <w:rFonts w:ascii="Book Antiqua" w:eastAsia="Times New Roman" w:hAnsi="Book Antiqua" w:cs="Times New Roman"/>
        </w:rPr>
        <w:t>(d)</w:t>
      </w:r>
      <w:r w:rsidRPr="00AD2D2C">
        <w:rPr>
          <w:rFonts w:ascii="Book Antiqua" w:eastAsia="Times New Roman" w:hAnsi="Book Antiqua" w:cs="Times New Roman"/>
        </w:rPr>
        <w:tab/>
      </w:r>
      <w:r w:rsidR="005F562E" w:rsidRPr="00AD2D2C">
        <w:rPr>
          <w:rFonts w:ascii="Book Antiqua" w:eastAsia="Times New Roman" w:hAnsi="Book Antiqua" w:cs="Times New Roman"/>
        </w:rPr>
        <w:t>In view of the</w:t>
      </w:r>
      <w:r w:rsidR="009C1C61" w:rsidRPr="009C1C61">
        <w:rPr>
          <w:rFonts w:ascii="Book Antiqua" w:eastAsia="Times New Roman" w:hAnsi="Book Antiqua" w:cs="Times New Roman"/>
        </w:rPr>
        <w:t xml:space="preserve"> </w:t>
      </w:r>
      <w:r w:rsidR="009C1C61">
        <w:rPr>
          <w:rFonts w:ascii="Book Antiqua" w:eastAsia="Times New Roman" w:hAnsi="Book Antiqua" w:cs="Times New Roman"/>
        </w:rPr>
        <w:t>clause (B)</w:t>
      </w:r>
      <w:r w:rsidR="009C1C61" w:rsidRPr="00AD2D2C">
        <w:rPr>
          <w:rFonts w:ascii="Book Antiqua" w:eastAsia="Times New Roman" w:hAnsi="Book Antiqua" w:cs="Times New Roman"/>
        </w:rPr>
        <w:t xml:space="preserve"> </w:t>
      </w:r>
      <w:r w:rsidR="005F562E" w:rsidRPr="00AD2D2C">
        <w:rPr>
          <w:rFonts w:ascii="Book Antiqua" w:eastAsia="Times New Roman" w:hAnsi="Book Antiqua" w:cs="Times New Roman"/>
        </w:rPr>
        <w:t xml:space="preserve"> this clause is not applicable for the company</w:t>
      </w:r>
      <w:r w:rsidR="00785247" w:rsidRPr="00AD2D2C">
        <w:rPr>
          <w:rFonts w:ascii="Book Antiqua" w:eastAsia="Times New Roman" w:hAnsi="Book Antiqua" w:cs="Times New Roman"/>
        </w:rPr>
        <w:t>.</w:t>
      </w:r>
    </w:p>
    <w:p w:rsidR="00EE04E7" w:rsidRPr="00AD2D2C" w:rsidRDefault="00EE04E7" w:rsidP="00EE04E7">
      <w:pPr>
        <w:spacing w:after="0" w:line="240" w:lineRule="auto"/>
        <w:ind w:right="-169"/>
        <w:jc w:val="both"/>
        <w:rPr>
          <w:rFonts w:ascii="Book Antiqua" w:eastAsia="Times New Roman" w:hAnsi="Book Antiqua" w:cs="Times New Roman"/>
        </w:rPr>
      </w:pPr>
    </w:p>
    <w:p w:rsidR="00EE04E7" w:rsidRDefault="00EE04E7" w:rsidP="00B945E2">
      <w:pPr>
        <w:spacing w:after="0" w:line="240" w:lineRule="auto"/>
        <w:ind w:left="2160" w:right="-169" w:hanging="495"/>
        <w:jc w:val="both"/>
        <w:rPr>
          <w:rFonts w:ascii="Book Antiqua" w:eastAsia="Times New Roman" w:hAnsi="Book Antiqua" w:cs="Times New Roman"/>
        </w:rPr>
      </w:pPr>
      <w:r w:rsidRPr="00AD2D2C">
        <w:rPr>
          <w:rFonts w:ascii="Book Antiqua" w:eastAsia="Times New Roman" w:hAnsi="Book Antiqua" w:cs="Times New Roman"/>
        </w:rPr>
        <w:t>(e)</w:t>
      </w:r>
      <w:r w:rsidRPr="00AD2D2C">
        <w:rPr>
          <w:rFonts w:ascii="Book Antiqua" w:eastAsia="Times New Roman" w:hAnsi="Book Antiqua" w:cs="Times New Roman"/>
        </w:rPr>
        <w:tab/>
      </w:r>
      <w:r w:rsidR="00D73326" w:rsidRPr="00AD2D2C">
        <w:rPr>
          <w:rFonts w:ascii="Book Antiqua" w:eastAsia="Times New Roman" w:hAnsi="Book Antiqua" w:cs="Times New Roman"/>
        </w:rPr>
        <w:t>In view of the</w:t>
      </w:r>
      <w:r w:rsidR="009C1C61" w:rsidRPr="009C1C61">
        <w:rPr>
          <w:rFonts w:ascii="Book Antiqua" w:eastAsia="Times New Roman" w:hAnsi="Book Antiqua" w:cs="Times New Roman"/>
        </w:rPr>
        <w:t xml:space="preserve"> </w:t>
      </w:r>
      <w:r w:rsidR="009C1C61">
        <w:rPr>
          <w:rFonts w:ascii="Book Antiqua" w:eastAsia="Times New Roman" w:hAnsi="Book Antiqua" w:cs="Times New Roman"/>
        </w:rPr>
        <w:t>clause (B)</w:t>
      </w:r>
      <w:r w:rsidR="009C1C61" w:rsidRPr="00AD2D2C">
        <w:rPr>
          <w:rFonts w:ascii="Book Antiqua" w:eastAsia="Times New Roman" w:hAnsi="Book Antiqua" w:cs="Times New Roman"/>
        </w:rPr>
        <w:t xml:space="preserve"> </w:t>
      </w:r>
      <w:r w:rsidR="00D73326" w:rsidRPr="00AD2D2C">
        <w:rPr>
          <w:rFonts w:ascii="Book Antiqua" w:eastAsia="Times New Roman" w:hAnsi="Book Antiqua" w:cs="Times New Roman"/>
        </w:rPr>
        <w:t xml:space="preserve"> this clause is not applicable for the company.</w:t>
      </w:r>
    </w:p>
    <w:p w:rsidR="009E3632" w:rsidRDefault="009E3632" w:rsidP="00B945E2">
      <w:pPr>
        <w:spacing w:after="0" w:line="240" w:lineRule="auto"/>
        <w:ind w:left="2160" w:right="-169" w:hanging="495"/>
        <w:jc w:val="both"/>
        <w:rPr>
          <w:rFonts w:ascii="Book Antiqua" w:eastAsia="Times New Roman" w:hAnsi="Book Antiqua" w:cs="Times New Roman"/>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701"/>
        <w:gridCol w:w="1207"/>
        <w:gridCol w:w="8100"/>
      </w:tblGrid>
      <w:tr w:rsidR="009E3632" w:rsidRPr="000C765B" w:rsidTr="009E3632">
        <w:tc>
          <w:tcPr>
            <w:tcW w:w="701" w:type="dxa"/>
          </w:tcPr>
          <w:p w:rsidR="009E3632" w:rsidRPr="000C765B" w:rsidRDefault="009E3632" w:rsidP="00DF14E3">
            <w:pPr>
              <w:jc w:val="both"/>
            </w:pPr>
          </w:p>
        </w:tc>
        <w:tc>
          <w:tcPr>
            <w:tcW w:w="1207" w:type="dxa"/>
          </w:tcPr>
          <w:p w:rsidR="009E3632" w:rsidRPr="000C765B" w:rsidRDefault="009E3632" w:rsidP="009E3632">
            <w:pPr>
              <w:jc w:val="both"/>
            </w:pPr>
            <w:r>
              <w:t xml:space="preserve">             (f)</w:t>
            </w:r>
          </w:p>
        </w:tc>
        <w:tc>
          <w:tcPr>
            <w:tcW w:w="8100" w:type="dxa"/>
          </w:tcPr>
          <w:p w:rsidR="009E3632" w:rsidRPr="000C765B" w:rsidRDefault="009E3632" w:rsidP="001209AB">
            <w:pPr>
              <w:jc w:val="both"/>
              <w:rPr>
                <w:shd w:val="clear" w:color="auto" w:fill="FFFFFF"/>
              </w:rPr>
            </w:pPr>
            <w:r w:rsidRPr="000C765B">
              <w:t xml:space="preserve">According to the information and explanations given to us and on the basis of our examination of the records of the Company, the Company has not </w:t>
            </w:r>
            <w:r w:rsidR="00E5186D">
              <w:t>granted</w:t>
            </w:r>
            <w:r w:rsidRPr="000C765B">
              <w:t xml:space="preserve"> a loan</w:t>
            </w:r>
            <w:r w:rsidR="00E5186D">
              <w:t xml:space="preserve"> or advance </w:t>
            </w:r>
            <w:r w:rsidR="001209AB">
              <w:t xml:space="preserve"> in the nature of loan</w:t>
            </w:r>
            <w:r w:rsidRPr="000C765B">
              <w:t xml:space="preserve"> to any </w:t>
            </w:r>
            <w:r w:rsidR="00E90BA9">
              <w:t>entity</w:t>
            </w:r>
            <w:r w:rsidRPr="000C765B">
              <w:t xml:space="preserve"> as stated in clause (B) above.</w:t>
            </w:r>
          </w:p>
        </w:tc>
      </w:tr>
    </w:tbl>
    <w:p w:rsidR="00400348" w:rsidRPr="00AD2D2C" w:rsidRDefault="00DE5867" w:rsidP="00835C4B">
      <w:pPr>
        <w:spacing w:after="0" w:line="240" w:lineRule="auto"/>
        <w:ind w:firstLine="720"/>
        <w:jc w:val="both"/>
        <w:rPr>
          <w:rFonts w:ascii="Book Antiqua" w:eastAsia="Times New Roman" w:hAnsi="Book Antiqua" w:cs="Times New Roman"/>
        </w:rPr>
      </w:pPr>
      <w:r w:rsidRPr="00AD2D2C">
        <w:rPr>
          <w:rFonts w:ascii="Book Antiqua" w:eastAsia="Times New Roman" w:hAnsi="Book Antiqua" w:cs="Times New Roman"/>
        </w:rPr>
        <w:tab/>
      </w:r>
      <w:r w:rsidRPr="00AD2D2C">
        <w:rPr>
          <w:rFonts w:ascii="Book Antiqua" w:eastAsia="Times New Roman" w:hAnsi="Book Antiqua" w:cs="Times New Roman"/>
        </w:rPr>
        <w:tab/>
      </w:r>
    </w:p>
    <w:p w:rsidR="00400348" w:rsidRPr="00AD2D2C" w:rsidRDefault="007A60B6" w:rsidP="00DE5867">
      <w:pPr>
        <w:spacing w:after="0" w:line="240" w:lineRule="auto"/>
        <w:ind w:left="2160" w:hanging="900"/>
        <w:jc w:val="both"/>
        <w:rPr>
          <w:rFonts w:ascii="Book Antiqua" w:eastAsia="Times New Roman" w:hAnsi="Book Antiqua" w:cs="Times New Roman"/>
        </w:rPr>
      </w:pPr>
      <w:r>
        <w:rPr>
          <w:rFonts w:ascii="Book Antiqua" w:eastAsia="Times New Roman" w:hAnsi="Book Antiqua" w:cs="Times New Roman"/>
        </w:rPr>
        <w:t>iii</w:t>
      </w:r>
      <w:r w:rsidR="00400348" w:rsidRPr="00AD2D2C">
        <w:rPr>
          <w:rFonts w:ascii="Book Antiqua" w:eastAsia="Times New Roman" w:hAnsi="Book Antiqua" w:cs="Times New Roman"/>
        </w:rPr>
        <w:t>.</w:t>
      </w:r>
      <w:r w:rsidR="00400348" w:rsidRPr="00AD2D2C">
        <w:rPr>
          <w:rFonts w:ascii="Book Antiqua" w:eastAsia="Times New Roman" w:hAnsi="Book Antiqua" w:cs="Times New Roman"/>
        </w:rPr>
        <w:tab/>
      </w:r>
      <w:r w:rsidR="00D22269" w:rsidRPr="00AD2D2C">
        <w:rPr>
          <w:rFonts w:ascii="Book Antiqua" w:hAnsi="Book Antiqua"/>
        </w:rPr>
        <w:t>According to the information and explanations given to us and on the basis of our examination of the records, the Company has not given any loans, or provided any guarantee or security as specified under Section 185 of the Companies Act, 2013 and the Company has not provided any guarantee or security as specified under Section 186 of the Companies Act, 2013. Further, the Company has complied with the provisions of Section 186 of the Companies Act, 2013 in relation to loans given and investments made.</w:t>
      </w:r>
    </w:p>
    <w:p w:rsidR="00400348" w:rsidRPr="00AD2D2C" w:rsidRDefault="00400348" w:rsidP="00400348">
      <w:pPr>
        <w:spacing w:after="0" w:line="240" w:lineRule="auto"/>
        <w:jc w:val="both"/>
        <w:rPr>
          <w:rFonts w:ascii="Book Antiqua" w:eastAsia="Times New Roman" w:hAnsi="Book Antiqua" w:cs="Times New Roman"/>
        </w:rPr>
      </w:pPr>
    </w:p>
    <w:p w:rsidR="00400348" w:rsidRPr="00AD2D2C" w:rsidRDefault="007A60B6" w:rsidP="00DE5867">
      <w:pPr>
        <w:spacing w:after="0" w:line="240" w:lineRule="auto"/>
        <w:ind w:left="2160" w:hanging="900"/>
        <w:jc w:val="both"/>
        <w:rPr>
          <w:rFonts w:ascii="Book Antiqua" w:eastAsia="Times New Roman" w:hAnsi="Book Antiqua" w:cs="Times New Roman"/>
        </w:rPr>
      </w:pPr>
      <w:r>
        <w:rPr>
          <w:rFonts w:ascii="Book Antiqua" w:eastAsia="Times New Roman" w:hAnsi="Book Antiqua" w:cs="Times New Roman"/>
        </w:rPr>
        <w:t>i</w:t>
      </w:r>
      <w:r w:rsidR="00DE5867" w:rsidRPr="00AD2D2C">
        <w:rPr>
          <w:rFonts w:ascii="Book Antiqua" w:eastAsia="Times New Roman" w:hAnsi="Book Antiqua" w:cs="Times New Roman"/>
        </w:rPr>
        <w:t>v.</w:t>
      </w:r>
      <w:r w:rsidR="00DE5867" w:rsidRPr="00AD2D2C">
        <w:rPr>
          <w:rFonts w:ascii="Book Antiqua" w:eastAsia="Times New Roman" w:hAnsi="Book Antiqua" w:cs="Times New Roman"/>
        </w:rPr>
        <w:tab/>
      </w:r>
      <w:r w:rsidR="00400348" w:rsidRPr="00AD2D2C">
        <w:rPr>
          <w:rFonts w:ascii="Book Antiqua" w:eastAsia="Times New Roman" w:hAnsi="Book Antiqua" w:cs="Times New Roman"/>
        </w:rPr>
        <w:t xml:space="preserve">In our opinion and according to the information and explanations given to us, the Company has not accepted </w:t>
      </w:r>
      <w:r w:rsidR="00924CA3" w:rsidRPr="00AD2D2C">
        <w:rPr>
          <w:rFonts w:ascii="Book Antiqua" w:eastAsia="Times New Roman" w:hAnsi="Book Antiqua" w:cs="Times New Roman"/>
        </w:rPr>
        <w:t>any d</w:t>
      </w:r>
      <w:r w:rsidR="00400348" w:rsidRPr="00AD2D2C">
        <w:rPr>
          <w:rFonts w:ascii="Book Antiqua" w:eastAsia="Times New Roman" w:hAnsi="Book Antiqua" w:cs="Times New Roman"/>
        </w:rPr>
        <w:t xml:space="preserve">eposits </w:t>
      </w:r>
      <w:r w:rsidR="00CD606E">
        <w:rPr>
          <w:rFonts w:ascii="Book Antiqua" w:eastAsia="Times New Roman" w:hAnsi="Book Antiqua" w:cs="Times New Roman"/>
        </w:rPr>
        <w:t xml:space="preserve">covered under </w:t>
      </w:r>
      <w:r w:rsidR="00400348" w:rsidRPr="00AD2D2C">
        <w:rPr>
          <w:rFonts w:ascii="Book Antiqua" w:eastAsia="Times New Roman" w:hAnsi="Book Antiqua" w:cs="Times New Roman"/>
        </w:rPr>
        <w:t xml:space="preserve">Section 73 to Section 76 of the </w:t>
      </w:r>
      <w:r w:rsidR="00A044D3" w:rsidRPr="00AD2D2C">
        <w:rPr>
          <w:rFonts w:ascii="Book Antiqua" w:eastAsia="Times New Roman" w:hAnsi="Book Antiqua" w:cs="Times New Roman"/>
        </w:rPr>
        <w:t xml:space="preserve">Companies </w:t>
      </w:r>
      <w:r w:rsidR="00400348" w:rsidRPr="00AD2D2C">
        <w:rPr>
          <w:rFonts w:ascii="Book Antiqua" w:eastAsia="Times New Roman" w:hAnsi="Book Antiqua" w:cs="Times New Roman"/>
        </w:rPr>
        <w:t>Act</w:t>
      </w:r>
      <w:r w:rsidR="00A044D3" w:rsidRPr="00AD2D2C">
        <w:rPr>
          <w:rFonts w:ascii="Book Antiqua" w:eastAsia="Times New Roman" w:hAnsi="Book Antiqua" w:cs="Times New Roman"/>
        </w:rPr>
        <w:t xml:space="preserve"> 2013</w:t>
      </w:r>
      <w:r w:rsidR="00400348" w:rsidRPr="00AD2D2C">
        <w:rPr>
          <w:rFonts w:ascii="Book Antiqua" w:eastAsia="Times New Roman" w:hAnsi="Book Antiqua" w:cs="Times New Roman"/>
        </w:rPr>
        <w:t xml:space="preserve"> and the Rules framed </w:t>
      </w:r>
      <w:r w:rsidR="00095A31" w:rsidRPr="00AD2D2C">
        <w:rPr>
          <w:rFonts w:ascii="Book Antiqua" w:eastAsia="Times New Roman" w:hAnsi="Book Antiqua" w:cs="Times New Roman"/>
        </w:rPr>
        <w:t>there under</w:t>
      </w:r>
      <w:r w:rsidR="000C3223">
        <w:rPr>
          <w:rFonts w:ascii="Book Antiqua" w:eastAsia="Times New Roman" w:hAnsi="Book Antiqua" w:cs="Times New Roman"/>
        </w:rPr>
        <w:t xml:space="preserve"> &amp; directing of Reserve</w:t>
      </w:r>
      <w:r w:rsidR="00701D2A" w:rsidRPr="00AD2D2C">
        <w:rPr>
          <w:rFonts w:ascii="Book Antiqua" w:eastAsia="Times New Roman" w:hAnsi="Book Antiqua" w:cs="Times New Roman"/>
        </w:rPr>
        <w:t xml:space="preserve"> </w:t>
      </w:r>
      <w:r w:rsidR="000C3223">
        <w:rPr>
          <w:rFonts w:ascii="Book Antiqua" w:eastAsia="Times New Roman" w:hAnsi="Book Antiqua" w:cs="Times New Roman"/>
        </w:rPr>
        <w:t xml:space="preserve">Bank of India </w:t>
      </w:r>
      <w:r w:rsidR="00701D2A" w:rsidRPr="00AD2D2C">
        <w:rPr>
          <w:rFonts w:ascii="Book Antiqua" w:eastAsia="Times New Roman" w:hAnsi="Book Antiqua" w:cs="Times New Roman"/>
        </w:rPr>
        <w:t xml:space="preserve">Accordingly </w:t>
      </w:r>
      <w:r w:rsidR="000C3223">
        <w:rPr>
          <w:rFonts w:ascii="Book Antiqua" w:eastAsia="Times New Roman" w:hAnsi="Book Antiqua" w:cs="Times New Roman"/>
        </w:rPr>
        <w:t xml:space="preserve">this </w:t>
      </w:r>
      <w:r w:rsidR="00701D2A" w:rsidRPr="00AD2D2C">
        <w:rPr>
          <w:rFonts w:ascii="Book Antiqua" w:eastAsia="Times New Roman" w:hAnsi="Book Antiqua" w:cs="Times New Roman"/>
        </w:rPr>
        <w:t>clause is not applicable.</w:t>
      </w:r>
    </w:p>
    <w:p w:rsidR="00DC572F" w:rsidRPr="00AD2D2C" w:rsidRDefault="00DC572F" w:rsidP="00400348">
      <w:pPr>
        <w:spacing w:after="0" w:line="240" w:lineRule="auto"/>
        <w:jc w:val="both"/>
        <w:rPr>
          <w:rFonts w:ascii="Book Antiqua" w:eastAsia="Times New Roman" w:hAnsi="Book Antiqua" w:cs="Times New Roman"/>
        </w:rPr>
      </w:pPr>
    </w:p>
    <w:p w:rsidR="00400348" w:rsidRPr="00AD2D2C" w:rsidRDefault="00400348" w:rsidP="00BD6124">
      <w:pPr>
        <w:spacing w:after="0" w:line="240" w:lineRule="auto"/>
        <w:ind w:left="2160" w:hanging="900"/>
        <w:jc w:val="both"/>
        <w:rPr>
          <w:rFonts w:ascii="Book Antiqua" w:eastAsia="Times New Roman" w:hAnsi="Book Antiqua" w:cs="Times New Roman"/>
        </w:rPr>
      </w:pPr>
      <w:r w:rsidRPr="00AD2D2C">
        <w:rPr>
          <w:rFonts w:ascii="Book Antiqua" w:eastAsia="Times New Roman" w:hAnsi="Book Antiqua" w:cs="Times New Roman"/>
        </w:rPr>
        <w:t>v.</w:t>
      </w:r>
      <w:r w:rsidRPr="00AD2D2C">
        <w:rPr>
          <w:rFonts w:ascii="Book Antiqua" w:eastAsia="Times New Roman" w:hAnsi="Book Antiqua" w:cs="Times New Roman"/>
        </w:rPr>
        <w:tab/>
      </w:r>
      <w:r w:rsidR="00D167B8">
        <w:rPr>
          <w:rFonts w:ascii="Book Antiqua" w:eastAsia="Times New Roman" w:hAnsi="Book Antiqua" w:cs="Times New Roman"/>
        </w:rPr>
        <w:t>On the basis of MOU sale of garden on and from 01.01.2023. The Company has no manufacturing activity in Tea.</w:t>
      </w:r>
    </w:p>
    <w:p w:rsidR="00400348" w:rsidRPr="00AD2D2C" w:rsidRDefault="00400348" w:rsidP="00400348">
      <w:pPr>
        <w:spacing w:after="0" w:line="240" w:lineRule="auto"/>
        <w:jc w:val="both"/>
        <w:rPr>
          <w:rFonts w:ascii="Book Antiqua" w:eastAsia="Times New Roman" w:hAnsi="Book Antiqua" w:cs="Times New Roman"/>
        </w:rPr>
      </w:pPr>
    </w:p>
    <w:p w:rsidR="00400348" w:rsidRPr="00AD2D2C" w:rsidRDefault="00400348" w:rsidP="00E12D12">
      <w:pPr>
        <w:spacing w:after="0" w:line="240" w:lineRule="auto"/>
        <w:ind w:left="2160" w:hanging="840"/>
        <w:jc w:val="both"/>
        <w:rPr>
          <w:rFonts w:ascii="Book Antiqua" w:eastAsia="Times New Roman" w:hAnsi="Book Antiqua" w:cs="Times New Roman"/>
        </w:rPr>
      </w:pPr>
      <w:r w:rsidRPr="00AD2D2C">
        <w:rPr>
          <w:rFonts w:ascii="Book Antiqua" w:eastAsia="Times New Roman" w:hAnsi="Book Antiqua" w:cs="Times New Roman"/>
        </w:rPr>
        <w:t>vi. (a)</w:t>
      </w:r>
      <w:r w:rsidRPr="00AD2D2C">
        <w:rPr>
          <w:rFonts w:ascii="Book Antiqua" w:eastAsia="Times New Roman" w:hAnsi="Book Antiqua" w:cs="Times New Roman"/>
        </w:rPr>
        <w:tab/>
        <w:t xml:space="preserve">According to the information and explanation given to us and on the basis of records of the Company examined by us, we are of the opinion that the   Company   is   regular   in depositing with appropriate   authorities undisputed statutory dues including provident fund, employees’ state insurance, income tax, service tax, </w:t>
      </w:r>
      <w:r w:rsidR="00E12D12" w:rsidRPr="00AD2D2C">
        <w:rPr>
          <w:rFonts w:ascii="Book Antiqua" w:eastAsia="Times New Roman" w:hAnsi="Book Antiqua" w:cs="Times New Roman"/>
        </w:rPr>
        <w:t xml:space="preserve">goods and services tax, </w:t>
      </w:r>
      <w:r w:rsidR="00835C4B" w:rsidRPr="00AD2D2C">
        <w:rPr>
          <w:rFonts w:ascii="Book Antiqua" w:eastAsia="Times New Roman" w:hAnsi="Book Antiqua" w:cs="Times New Roman"/>
        </w:rPr>
        <w:t xml:space="preserve">duty of custom </w:t>
      </w:r>
      <w:r w:rsidRPr="00AD2D2C">
        <w:rPr>
          <w:rFonts w:ascii="Book Antiqua" w:eastAsia="Times New Roman" w:hAnsi="Book Antiqua" w:cs="Times New Roman"/>
        </w:rPr>
        <w:t>and cess and other material statutory dues applicable to it.</w:t>
      </w:r>
    </w:p>
    <w:p w:rsidR="00400348" w:rsidRPr="00AD2D2C" w:rsidRDefault="00400348" w:rsidP="00400348">
      <w:pPr>
        <w:spacing w:after="0" w:line="240" w:lineRule="auto"/>
        <w:jc w:val="both"/>
        <w:rPr>
          <w:rFonts w:ascii="Book Antiqua" w:eastAsia="Times New Roman" w:hAnsi="Book Antiqua" w:cs="Times New Roman"/>
        </w:rPr>
      </w:pPr>
    </w:p>
    <w:p w:rsidR="00400348" w:rsidRPr="00AD2D2C" w:rsidRDefault="00400348" w:rsidP="00BD6124">
      <w:pPr>
        <w:spacing w:after="0" w:line="240" w:lineRule="auto"/>
        <w:ind w:left="2160"/>
        <w:jc w:val="both"/>
        <w:rPr>
          <w:rFonts w:ascii="Book Antiqua" w:eastAsia="Times New Roman" w:hAnsi="Book Antiqua" w:cs="Times New Roman"/>
        </w:rPr>
      </w:pPr>
      <w:r w:rsidRPr="00AD2D2C">
        <w:rPr>
          <w:rFonts w:ascii="Book Antiqua" w:eastAsia="Times New Roman" w:hAnsi="Book Antiqua" w:cs="Times New Roman"/>
        </w:rPr>
        <w:t>There is no arrears outstanding statutory dues as at the last day of the financial year for a period of more than 6 months from the date they became payable.</w:t>
      </w:r>
    </w:p>
    <w:p w:rsidR="00D5544F" w:rsidRPr="00AD2D2C" w:rsidRDefault="00D5544F" w:rsidP="00BD6124">
      <w:pPr>
        <w:spacing w:after="0" w:line="240" w:lineRule="auto"/>
        <w:ind w:left="2160"/>
        <w:jc w:val="both"/>
        <w:rPr>
          <w:rFonts w:ascii="Book Antiqua" w:eastAsia="Times New Roman" w:hAnsi="Book Antiqua" w:cs="Times New Roman"/>
        </w:rPr>
      </w:pPr>
    </w:p>
    <w:tbl>
      <w:tblPr>
        <w:tblStyle w:val="TableGrid1"/>
        <w:tblW w:w="13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8"/>
        <w:gridCol w:w="7960"/>
        <w:gridCol w:w="3751"/>
      </w:tblGrid>
      <w:tr w:rsidR="003D447F" w:rsidRPr="00AD2D2C" w:rsidTr="00D5544F">
        <w:trPr>
          <w:trHeight w:val="20"/>
        </w:trPr>
        <w:tc>
          <w:tcPr>
            <w:tcW w:w="1958" w:type="dxa"/>
            <w:noWrap/>
          </w:tcPr>
          <w:p w:rsidR="003D447F" w:rsidRPr="00AD2D2C" w:rsidRDefault="003D447F" w:rsidP="004654DF">
            <w:pPr>
              <w:pStyle w:val="Heading4"/>
              <w:jc w:val="both"/>
              <w:outlineLvl w:val="3"/>
              <w:rPr>
                <w:rFonts w:ascii="Book Antiqua" w:hAnsi="Book Antiqua" w:cs="Times New Roman"/>
                <w:sz w:val="22"/>
                <w:szCs w:val="22"/>
              </w:rPr>
            </w:pPr>
          </w:p>
        </w:tc>
        <w:tc>
          <w:tcPr>
            <w:tcW w:w="7960" w:type="dxa"/>
            <w:noWrap/>
          </w:tcPr>
          <w:p w:rsidR="003D447F" w:rsidRPr="00AD2D2C" w:rsidRDefault="00D5544F" w:rsidP="004654DF">
            <w:pPr>
              <w:jc w:val="both"/>
              <w:rPr>
                <w:rFonts w:ascii="Book Antiqua" w:eastAsia="Arial Unicode MS" w:hAnsi="Book Antiqua"/>
                <w:sz w:val="22"/>
                <w:szCs w:val="22"/>
              </w:rPr>
            </w:pPr>
            <w:r w:rsidRPr="00AD2D2C">
              <w:rPr>
                <w:rFonts w:ascii="Book Antiqua" w:eastAsia="Arial Unicode MS" w:hAnsi="Book Antiqua"/>
                <w:sz w:val="22"/>
                <w:szCs w:val="22"/>
              </w:rPr>
              <w:t xml:space="preserve">(b) According to the information and explanations given to us </w:t>
            </w:r>
            <w:r w:rsidR="00095A31" w:rsidRPr="00AD2D2C">
              <w:rPr>
                <w:rFonts w:ascii="Book Antiqua" w:eastAsia="Arial Unicode MS" w:hAnsi="Book Antiqua"/>
                <w:sz w:val="22"/>
                <w:szCs w:val="22"/>
              </w:rPr>
              <w:t>and on</w:t>
            </w:r>
            <w:r w:rsidRPr="00AD2D2C">
              <w:rPr>
                <w:rFonts w:ascii="Book Antiqua" w:eastAsia="Arial Unicode MS" w:hAnsi="Book Antiqua"/>
                <w:sz w:val="22"/>
                <w:szCs w:val="22"/>
              </w:rPr>
              <w:t xml:space="preserve"> the basis of our examination of the records of the company, there are no dues of provident fund, employees’ state insurance, income tax, Goods &amp; service tax, custom duty and other material statutory dues which have not been deposited by the company on account dispute an on 31</w:t>
            </w:r>
            <w:r w:rsidRPr="00AD2D2C">
              <w:rPr>
                <w:rFonts w:ascii="Book Antiqua" w:eastAsia="Arial Unicode MS" w:hAnsi="Book Antiqua"/>
                <w:sz w:val="22"/>
                <w:szCs w:val="22"/>
                <w:vertAlign w:val="superscript"/>
              </w:rPr>
              <w:t>st</w:t>
            </w:r>
            <w:r w:rsidR="00D167B8">
              <w:rPr>
                <w:rFonts w:ascii="Book Antiqua" w:eastAsia="Arial Unicode MS" w:hAnsi="Book Antiqua"/>
                <w:sz w:val="22"/>
                <w:szCs w:val="22"/>
              </w:rPr>
              <w:t xml:space="preserve"> March, 202</w:t>
            </w:r>
            <w:r w:rsidR="009B6FEA">
              <w:rPr>
                <w:rFonts w:ascii="Book Antiqua" w:eastAsia="Arial Unicode MS" w:hAnsi="Book Antiqua"/>
                <w:sz w:val="22"/>
                <w:szCs w:val="22"/>
              </w:rPr>
              <w:t>4</w:t>
            </w:r>
            <w:r w:rsidRPr="00AD2D2C">
              <w:rPr>
                <w:rFonts w:ascii="Book Antiqua" w:eastAsia="Arial Unicode MS" w:hAnsi="Book Antiqua"/>
                <w:sz w:val="22"/>
                <w:szCs w:val="22"/>
              </w:rPr>
              <w:t>.</w:t>
            </w:r>
          </w:p>
          <w:p w:rsidR="00D5544F" w:rsidRPr="00AD2D2C" w:rsidRDefault="00D5544F" w:rsidP="004654DF">
            <w:pPr>
              <w:jc w:val="both"/>
              <w:rPr>
                <w:rFonts w:ascii="Book Antiqua" w:eastAsia="Arial Unicode MS" w:hAnsi="Book Antiqua"/>
                <w:sz w:val="22"/>
                <w:szCs w:val="22"/>
              </w:rPr>
            </w:pPr>
          </w:p>
        </w:tc>
        <w:tc>
          <w:tcPr>
            <w:tcW w:w="3751" w:type="dxa"/>
            <w:noWrap/>
          </w:tcPr>
          <w:p w:rsidR="003D447F" w:rsidRPr="00AD2D2C" w:rsidRDefault="003D447F" w:rsidP="004654DF">
            <w:pPr>
              <w:jc w:val="both"/>
              <w:rPr>
                <w:rFonts w:ascii="Book Antiqua" w:eastAsia="Arial Unicode MS" w:hAnsi="Book Antiqua"/>
                <w:sz w:val="22"/>
                <w:szCs w:val="22"/>
              </w:rPr>
            </w:pPr>
          </w:p>
        </w:tc>
      </w:tr>
    </w:tbl>
    <w:tbl>
      <w:tblPr>
        <w:tblStyle w:val="TableGrid"/>
        <w:tblW w:w="9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939"/>
      </w:tblGrid>
      <w:tr w:rsidR="003D447F" w:rsidRPr="00AD2D2C" w:rsidTr="003D447F">
        <w:tc>
          <w:tcPr>
            <w:tcW w:w="9939" w:type="dxa"/>
          </w:tcPr>
          <w:tbl>
            <w:tblPr>
              <w:tblStyle w:val="TableGrid"/>
              <w:tblW w:w="9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720"/>
              <w:gridCol w:w="567"/>
              <w:gridCol w:w="4096"/>
              <w:gridCol w:w="4575"/>
            </w:tblGrid>
            <w:tr w:rsidR="003D447F" w:rsidRPr="00AD2D2C" w:rsidTr="00E90BA9">
              <w:tc>
                <w:tcPr>
                  <w:tcW w:w="720" w:type="dxa"/>
                </w:tcPr>
                <w:p w:rsidR="003D447F" w:rsidRPr="00AD2D2C" w:rsidRDefault="003D447F" w:rsidP="007A60B6">
                  <w:pPr>
                    <w:jc w:val="both"/>
                    <w:rPr>
                      <w:rFonts w:ascii="Book Antiqua" w:hAnsi="Book Antiqua"/>
                    </w:rPr>
                  </w:pPr>
                  <w:r w:rsidRPr="00AD2D2C">
                    <w:rPr>
                      <w:rFonts w:ascii="Book Antiqua" w:hAnsi="Book Antiqua"/>
                    </w:rPr>
                    <w:t>vii)</w:t>
                  </w:r>
                </w:p>
              </w:tc>
              <w:tc>
                <w:tcPr>
                  <w:tcW w:w="9238" w:type="dxa"/>
                  <w:gridSpan w:val="3"/>
                </w:tcPr>
                <w:p w:rsidR="003D447F" w:rsidRDefault="003D447F" w:rsidP="004654DF">
                  <w:pPr>
                    <w:jc w:val="both"/>
                    <w:rPr>
                      <w:rFonts w:ascii="Book Antiqua" w:hAnsi="Book Antiqua"/>
                      <w:lang w:val="en-IN" w:eastAsia="en-IN"/>
                    </w:rPr>
                  </w:pPr>
                  <w:r w:rsidRPr="00AD2D2C">
                    <w:rPr>
                      <w:rFonts w:ascii="Book Antiqua" w:hAnsi="Book Antiqua"/>
                      <w:lang w:val="en-IN" w:eastAsia="en-IN"/>
                    </w:rPr>
                    <w:t xml:space="preserve">According to the information and explanations given to us and on the basis of our </w:t>
                  </w:r>
                  <w:r w:rsidRPr="00AD2D2C">
                    <w:rPr>
                      <w:rFonts w:ascii="Book Antiqua" w:hAnsi="Book Antiqua"/>
                      <w:lang w:val="en-IN" w:eastAsia="en-IN"/>
                    </w:rPr>
                    <w:lastRenderedPageBreak/>
                    <w:t xml:space="preserve">examination of the records of the Company, the Company has not surrendered or disclosed any transactions, previously unrecorded as income in the books of account, in the tax assessments under the Income Tax Act, 1961 as income during the year. </w:t>
                  </w:r>
                </w:p>
                <w:p w:rsidR="00D167B8" w:rsidRPr="00AD2D2C" w:rsidRDefault="00D167B8" w:rsidP="004654DF">
                  <w:pPr>
                    <w:jc w:val="both"/>
                    <w:rPr>
                      <w:rFonts w:ascii="Book Antiqua" w:hAnsi="Book Antiqua"/>
                      <w:highlight w:val="yellow"/>
                    </w:rPr>
                  </w:pPr>
                </w:p>
              </w:tc>
            </w:tr>
            <w:tr w:rsidR="003D447F" w:rsidRPr="00AD2D2C" w:rsidTr="00E90BA9">
              <w:tc>
                <w:tcPr>
                  <w:tcW w:w="720" w:type="dxa"/>
                </w:tcPr>
                <w:p w:rsidR="003D447F" w:rsidRPr="00AD2D2C" w:rsidRDefault="007A60B6" w:rsidP="004654DF">
                  <w:pPr>
                    <w:jc w:val="both"/>
                    <w:rPr>
                      <w:rFonts w:ascii="Book Antiqua" w:hAnsi="Book Antiqua"/>
                    </w:rPr>
                  </w:pPr>
                  <w:r>
                    <w:rPr>
                      <w:rFonts w:ascii="Book Antiqua" w:hAnsi="Book Antiqua"/>
                    </w:rPr>
                    <w:lastRenderedPageBreak/>
                    <w:t>viii</w:t>
                  </w:r>
                  <w:r w:rsidR="003D447F" w:rsidRPr="00AD2D2C">
                    <w:rPr>
                      <w:rFonts w:ascii="Book Antiqua" w:hAnsi="Book Antiqua"/>
                    </w:rPr>
                    <w:t>)</w:t>
                  </w:r>
                </w:p>
              </w:tc>
              <w:tc>
                <w:tcPr>
                  <w:tcW w:w="567" w:type="dxa"/>
                </w:tcPr>
                <w:p w:rsidR="003D447F" w:rsidRPr="00AD2D2C" w:rsidRDefault="003D447F" w:rsidP="004654DF">
                  <w:pPr>
                    <w:jc w:val="both"/>
                    <w:rPr>
                      <w:rFonts w:ascii="Book Antiqua" w:hAnsi="Book Antiqua"/>
                    </w:rPr>
                  </w:pPr>
                  <w:r w:rsidRPr="00AD2D2C">
                    <w:rPr>
                      <w:rFonts w:ascii="Book Antiqua" w:hAnsi="Book Antiqua"/>
                    </w:rPr>
                    <w:t>(a)</w:t>
                  </w:r>
                </w:p>
              </w:tc>
              <w:tc>
                <w:tcPr>
                  <w:tcW w:w="8671" w:type="dxa"/>
                  <w:gridSpan w:val="2"/>
                </w:tcPr>
                <w:p w:rsidR="003D447F" w:rsidRDefault="006C4D26" w:rsidP="004654DF">
                  <w:pPr>
                    <w:autoSpaceDE w:val="0"/>
                    <w:autoSpaceDN w:val="0"/>
                    <w:adjustRightInd w:val="0"/>
                    <w:jc w:val="both"/>
                    <w:rPr>
                      <w:rFonts w:ascii="Book Antiqua" w:eastAsia="Times New Roman" w:hAnsi="Book Antiqua" w:cs="Times New Roman"/>
                    </w:rPr>
                  </w:pPr>
                  <w:r w:rsidRPr="006C4D26">
                    <w:rPr>
                      <w:rFonts w:ascii="Book Antiqua" w:eastAsia="Times New Roman" w:hAnsi="Book Antiqua" w:cs="Times New Roman"/>
                    </w:rPr>
                    <w:t>According to the information and explanations given to us and on the basis of our examination of the records of the Company, the Company has not defaulted in</w:t>
                  </w:r>
                  <w:r w:rsidR="005F75B5">
                    <w:rPr>
                      <w:rFonts w:ascii="Book Antiqua" w:eastAsia="Times New Roman" w:hAnsi="Book Antiqua" w:cs="Times New Roman"/>
                    </w:rPr>
                    <w:t xml:space="preserve"> the</w:t>
                  </w:r>
                  <w:r w:rsidRPr="006C4D26">
                    <w:rPr>
                      <w:rFonts w:ascii="Book Antiqua" w:eastAsia="Times New Roman" w:hAnsi="Book Antiqua" w:cs="Times New Roman"/>
                    </w:rPr>
                    <w:t xml:space="preserve"> repayment of loans or other borrowings or in the payment of interest thereon to any lender during the year</w:t>
                  </w:r>
                </w:p>
                <w:p w:rsidR="00D167B8" w:rsidRPr="006C4D26" w:rsidRDefault="00D167B8" w:rsidP="004654DF">
                  <w:pPr>
                    <w:autoSpaceDE w:val="0"/>
                    <w:autoSpaceDN w:val="0"/>
                    <w:adjustRightInd w:val="0"/>
                    <w:jc w:val="both"/>
                    <w:rPr>
                      <w:rFonts w:ascii="Book Antiqua" w:hAnsi="Book Antiqua"/>
                      <w:shd w:val="clear" w:color="auto" w:fill="FFFFFF"/>
                    </w:rPr>
                  </w:pPr>
                </w:p>
              </w:tc>
            </w:tr>
            <w:tr w:rsidR="003D447F" w:rsidRPr="00AD2D2C" w:rsidTr="00E90BA9">
              <w:tc>
                <w:tcPr>
                  <w:tcW w:w="720" w:type="dxa"/>
                </w:tcPr>
                <w:p w:rsidR="003D447F" w:rsidRPr="00AD2D2C" w:rsidRDefault="003D447F" w:rsidP="004654DF">
                  <w:pPr>
                    <w:jc w:val="both"/>
                    <w:rPr>
                      <w:rFonts w:ascii="Book Antiqua" w:hAnsi="Book Antiqua"/>
                    </w:rPr>
                  </w:pPr>
                </w:p>
              </w:tc>
              <w:tc>
                <w:tcPr>
                  <w:tcW w:w="567" w:type="dxa"/>
                </w:tcPr>
                <w:p w:rsidR="003D447F" w:rsidRPr="00AD2D2C" w:rsidRDefault="003D447F" w:rsidP="004654DF">
                  <w:pPr>
                    <w:jc w:val="both"/>
                    <w:rPr>
                      <w:rFonts w:ascii="Book Antiqua" w:hAnsi="Book Antiqua"/>
                    </w:rPr>
                  </w:pPr>
                  <w:r w:rsidRPr="00AD2D2C">
                    <w:rPr>
                      <w:rFonts w:ascii="Book Antiqua" w:hAnsi="Book Antiqua"/>
                    </w:rPr>
                    <w:t>(b)</w:t>
                  </w:r>
                </w:p>
              </w:tc>
              <w:tc>
                <w:tcPr>
                  <w:tcW w:w="8671" w:type="dxa"/>
                  <w:gridSpan w:val="2"/>
                </w:tcPr>
                <w:p w:rsidR="003D447F" w:rsidRDefault="006C4D26" w:rsidP="004654DF">
                  <w:pPr>
                    <w:autoSpaceDE w:val="0"/>
                    <w:autoSpaceDN w:val="0"/>
                    <w:adjustRightInd w:val="0"/>
                    <w:jc w:val="both"/>
                    <w:rPr>
                      <w:rFonts w:ascii="Book Antiqua" w:eastAsia="Times New Roman" w:hAnsi="Book Antiqua" w:cs="Times New Roman"/>
                    </w:rPr>
                  </w:pPr>
                  <w:r w:rsidRPr="006C4D26">
                    <w:rPr>
                      <w:rFonts w:ascii="Book Antiqua" w:eastAsia="Times New Roman" w:hAnsi="Book Antiqua" w:cs="Times New Roman"/>
                    </w:rPr>
                    <w:t>According to the information and explanations given to us and on the basis of our examination of the records of the Company, the Company has not been declared a willful defaulter by any Bank or financial</w:t>
                  </w:r>
                  <w:r w:rsidR="005F75B5">
                    <w:rPr>
                      <w:rFonts w:ascii="Book Antiqua" w:eastAsia="Times New Roman" w:hAnsi="Book Antiqua" w:cs="Times New Roman"/>
                    </w:rPr>
                    <w:t xml:space="preserve"> institution</w:t>
                  </w:r>
                  <w:r w:rsidRPr="006C4D26">
                    <w:rPr>
                      <w:rFonts w:ascii="Book Antiqua" w:eastAsia="Times New Roman" w:hAnsi="Book Antiqua" w:cs="Times New Roman"/>
                    </w:rPr>
                    <w:t xml:space="preserve">  or other lender</w:t>
                  </w:r>
                </w:p>
                <w:p w:rsidR="00D167B8" w:rsidRPr="006C4D26" w:rsidRDefault="00D167B8" w:rsidP="004654DF">
                  <w:pPr>
                    <w:autoSpaceDE w:val="0"/>
                    <w:autoSpaceDN w:val="0"/>
                    <w:adjustRightInd w:val="0"/>
                    <w:jc w:val="both"/>
                    <w:rPr>
                      <w:rFonts w:ascii="Book Antiqua" w:hAnsi="Book Antiqua"/>
                      <w:lang w:val="en-IN" w:eastAsia="en-IN"/>
                    </w:rPr>
                  </w:pPr>
                </w:p>
              </w:tc>
            </w:tr>
            <w:tr w:rsidR="003D447F" w:rsidRPr="00AD2D2C" w:rsidTr="00E90BA9">
              <w:tc>
                <w:tcPr>
                  <w:tcW w:w="720" w:type="dxa"/>
                </w:tcPr>
                <w:p w:rsidR="003D447F" w:rsidRPr="00AD2D2C" w:rsidRDefault="003D447F" w:rsidP="004654DF">
                  <w:pPr>
                    <w:jc w:val="both"/>
                    <w:rPr>
                      <w:rFonts w:ascii="Book Antiqua" w:hAnsi="Book Antiqua"/>
                    </w:rPr>
                  </w:pPr>
                </w:p>
              </w:tc>
              <w:tc>
                <w:tcPr>
                  <w:tcW w:w="567" w:type="dxa"/>
                </w:tcPr>
                <w:p w:rsidR="003D447F" w:rsidRPr="00AD2D2C" w:rsidRDefault="003D447F" w:rsidP="004654DF">
                  <w:pPr>
                    <w:jc w:val="both"/>
                    <w:rPr>
                      <w:rFonts w:ascii="Book Antiqua" w:hAnsi="Book Antiqua"/>
                    </w:rPr>
                  </w:pPr>
                  <w:r w:rsidRPr="00AD2D2C">
                    <w:rPr>
                      <w:rFonts w:ascii="Book Antiqua" w:hAnsi="Book Antiqua"/>
                    </w:rPr>
                    <w:t>(c)</w:t>
                  </w:r>
                </w:p>
              </w:tc>
              <w:tc>
                <w:tcPr>
                  <w:tcW w:w="8671" w:type="dxa"/>
                  <w:gridSpan w:val="2"/>
                </w:tcPr>
                <w:p w:rsidR="003D447F" w:rsidRDefault="006C4D26" w:rsidP="00E90BA9">
                  <w:pPr>
                    <w:autoSpaceDE w:val="0"/>
                    <w:autoSpaceDN w:val="0"/>
                    <w:adjustRightInd w:val="0"/>
                    <w:jc w:val="both"/>
                    <w:rPr>
                      <w:rFonts w:ascii="Book Antiqua" w:hAnsi="Book Antiqua"/>
                      <w:lang w:val="en-IN" w:eastAsia="en-IN"/>
                    </w:rPr>
                  </w:pPr>
                  <w:r w:rsidRPr="006C4D26">
                    <w:rPr>
                      <w:rFonts w:ascii="Book Antiqua" w:eastAsia="Times New Roman" w:hAnsi="Book Antiqua" w:cs="Times New Roman"/>
                    </w:rPr>
                    <w:t xml:space="preserve"> According to the information and explanations given to us and on the basis of our examination of the records of the Company, in our opinion, No Term loan has been availed by the company</w:t>
                  </w:r>
                  <w:r w:rsidR="003D447F" w:rsidRPr="006C4D26">
                    <w:rPr>
                      <w:rFonts w:ascii="Book Antiqua" w:hAnsi="Book Antiqua"/>
                      <w:lang w:val="en-IN" w:eastAsia="en-IN"/>
                    </w:rPr>
                    <w:t xml:space="preserve">. </w:t>
                  </w:r>
                </w:p>
                <w:p w:rsidR="00D167B8" w:rsidRPr="006C4D26" w:rsidRDefault="00D167B8" w:rsidP="00E90BA9">
                  <w:pPr>
                    <w:autoSpaceDE w:val="0"/>
                    <w:autoSpaceDN w:val="0"/>
                    <w:adjustRightInd w:val="0"/>
                    <w:jc w:val="both"/>
                    <w:rPr>
                      <w:rFonts w:ascii="Book Antiqua" w:hAnsi="Book Antiqua"/>
                      <w:lang w:val="en-IN" w:eastAsia="en-IN"/>
                    </w:rPr>
                  </w:pPr>
                </w:p>
              </w:tc>
            </w:tr>
            <w:tr w:rsidR="003D447F" w:rsidRPr="00AD2D2C" w:rsidTr="00E90BA9">
              <w:tc>
                <w:tcPr>
                  <w:tcW w:w="720" w:type="dxa"/>
                </w:tcPr>
                <w:p w:rsidR="003D447F" w:rsidRPr="00AD2D2C" w:rsidRDefault="003D447F" w:rsidP="004654DF">
                  <w:pPr>
                    <w:jc w:val="both"/>
                    <w:rPr>
                      <w:rFonts w:ascii="Book Antiqua" w:hAnsi="Book Antiqua"/>
                    </w:rPr>
                  </w:pPr>
                </w:p>
              </w:tc>
              <w:tc>
                <w:tcPr>
                  <w:tcW w:w="567" w:type="dxa"/>
                </w:tcPr>
                <w:p w:rsidR="003D447F" w:rsidRPr="00AD2D2C" w:rsidRDefault="003D447F" w:rsidP="004654DF">
                  <w:pPr>
                    <w:jc w:val="both"/>
                    <w:rPr>
                      <w:rFonts w:ascii="Book Antiqua" w:hAnsi="Book Antiqua"/>
                    </w:rPr>
                  </w:pPr>
                  <w:r w:rsidRPr="00AD2D2C">
                    <w:rPr>
                      <w:rFonts w:ascii="Book Antiqua" w:hAnsi="Book Antiqua"/>
                    </w:rPr>
                    <w:t>(d)</w:t>
                  </w:r>
                </w:p>
              </w:tc>
              <w:tc>
                <w:tcPr>
                  <w:tcW w:w="8671" w:type="dxa"/>
                  <w:gridSpan w:val="2"/>
                </w:tcPr>
                <w:p w:rsidR="003D447F" w:rsidRDefault="006C4D26" w:rsidP="00E90BA9">
                  <w:pPr>
                    <w:jc w:val="both"/>
                    <w:rPr>
                      <w:rFonts w:ascii="Book Antiqua" w:eastAsia="Times New Roman" w:hAnsi="Book Antiqua" w:cs="Times New Roman"/>
                    </w:rPr>
                  </w:pPr>
                  <w:r w:rsidRPr="006C4D26">
                    <w:rPr>
                      <w:rFonts w:ascii="Book Antiqua" w:eastAsia="Times New Roman" w:hAnsi="Book Antiqua" w:cs="Times New Roman"/>
                    </w:rPr>
                    <w:t xml:space="preserve">According to the information and explanations given to us and on an overall examination of the </w:t>
                  </w:r>
                  <w:r w:rsidR="005F75B5">
                    <w:rPr>
                      <w:rFonts w:ascii="Book Antiqua" w:eastAsia="Times New Roman" w:hAnsi="Book Antiqua" w:cs="Times New Roman"/>
                    </w:rPr>
                    <w:t xml:space="preserve">financial statement </w:t>
                  </w:r>
                  <w:r w:rsidRPr="006C4D26">
                    <w:rPr>
                      <w:rFonts w:ascii="Book Antiqua" w:eastAsia="Times New Roman" w:hAnsi="Book Antiqua" w:cs="Times New Roman"/>
                    </w:rPr>
                    <w:t xml:space="preserve">of the Company, we report that </w:t>
                  </w:r>
                  <w:r w:rsidR="005F75B5">
                    <w:rPr>
                      <w:rFonts w:ascii="Book Antiqua" w:eastAsia="Times New Roman" w:hAnsi="Book Antiqua" w:cs="Times New Roman"/>
                    </w:rPr>
                    <w:t xml:space="preserve">fund </w:t>
                  </w:r>
                  <w:r w:rsidRPr="006C4D26">
                    <w:rPr>
                      <w:rFonts w:ascii="Book Antiqua" w:eastAsia="Times New Roman" w:hAnsi="Book Antiqua" w:cs="Times New Roman"/>
                    </w:rPr>
                    <w:t xml:space="preserve">raised </w:t>
                  </w:r>
                  <w:r w:rsidR="005F75B5">
                    <w:rPr>
                      <w:rFonts w:ascii="Book Antiqua" w:eastAsia="Times New Roman" w:hAnsi="Book Antiqua" w:cs="Times New Roman"/>
                    </w:rPr>
                    <w:t xml:space="preserve">on </w:t>
                  </w:r>
                  <w:r w:rsidRPr="006C4D26">
                    <w:rPr>
                      <w:rFonts w:ascii="Book Antiqua" w:eastAsia="Times New Roman" w:hAnsi="Book Antiqua" w:cs="Times New Roman"/>
                    </w:rPr>
                    <w:t>short-term basis have, prima. Facie, not been used during the year for long term purpose.</w:t>
                  </w:r>
                </w:p>
                <w:p w:rsidR="00D167B8" w:rsidRPr="006C4D26" w:rsidRDefault="00D167B8" w:rsidP="00E90BA9">
                  <w:pPr>
                    <w:jc w:val="both"/>
                    <w:rPr>
                      <w:rFonts w:ascii="Book Antiqua" w:hAnsi="Book Antiqua"/>
                    </w:rPr>
                  </w:pPr>
                </w:p>
              </w:tc>
            </w:tr>
            <w:tr w:rsidR="003D447F" w:rsidRPr="00AD2D2C" w:rsidTr="00E90BA9">
              <w:tc>
                <w:tcPr>
                  <w:tcW w:w="720" w:type="dxa"/>
                </w:tcPr>
                <w:p w:rsidR="003D447F" w:rsidRPr="00AD2D2C" w:rsidRDefault="003D447F" w:rsidP="004654DF">
                  <w:pPr>
                    <w:jc w:val="both"/>
                    <w:rPr>
                      <w:rFonts w:ascii="Book Antiqua" w:hAnsi="Book Antiqua"/>
                    </w:rPr>
                  </w:pPr>
                </w:p>
              </w:tc>
              <w:tc>
                <w:tcPr>
                  <w:tcW w:w="567" w:type="dxa"/>
                </w:tcPr>
                <w:p w:rsidR="003D447F" w:rsidRPr="00AD2D2C" w:rsidRDefault="003D447F" w:rsidP="004654DF">
                  <w:pPr>
                    <w:jc w:val="both"/>
                    <w:rPr>
                      <w:rFonts w:ascii="Book Antiqua" w:hAnsi="Book Antiqua"/>
                    </w:rPr>
                  </w:pPr>
                  <w:r w:rsidRPr="00AD2D2C">
                    <w:rPr>
                      <w:rFonts w:ascii="Book Antiqua" w:hAnsi="Book Antiqua"/>
                    </w:rPr>
                    <w:t>(e)</w:t>
                  </w:r>
                </w:p>
              </w:tc>
              <w:tc>
                <w:tcPr>
                  <w:tcW w:w="8671" w:type="dxa"/>
                  <w:gridSpan w:val="2"/>
                </w:tcPr>
                <w:p w:rsidR="003D447F" w:rsidRDefault="003D447F" w:rsidP="004654DF">
                  <w:pPr>
                    <w:jc w:val="both"/>
                    <w:rPr>
                      <w:rFonts w:ascii="Book Antiqua" w:hAnsi="Book Antiqua"/>
                    </w:rPr>
                  </w:pPr>
                  <w:r w:rsidRPr="00AD2D2C">
                    <w:rPr>
                      <w:rFonts w:ascii="Book Antiqua" w:hAnsi="Book Antiqua"/>
                    </w:rPr>
                    <w:t xml:space="preserve">According to the information and explanations given to us the Company does not have subsidiary, associate or joint venture. Accordingly, the reporting under this clause is not applicable for the company. </w:t>
                  </w:r>
                </w:p>
                <w:p w:rsidR="00D167B8" w:rsidRPr="00AD2D2C" w:rsidRDefault="00D167B8" w:rsidP="004654DF">
                  <w:pPr>
                    <w:jc w:val="both"/>
                    <w:rPr>
                      <w:rFonts w:ascii="Book Antiqua" w:hAnsi="Book Antiqua"/>
                    </w:rPr>
                  </w:pPr>
                </w:p>
              </w:tc>
            </w:tr>
            <w:tr w:rsidR="003D447F" w:rsidRPr="00AD2D2C" w:rsidTr="00E90BA9">
              <w:tc>
                <w:tcPr>
                  <w:tcW w:w="720" w:type="dxa"/>
                </w:tcPr>
                <w:p w:rsidR="003D447F" w:rsidRPr="00AD2D2C" w:rsidRDefault="003D447F" w:rsidP="004654DF">
                  <w:pPr>
                    <w:jc w:val="both"/>
                    <w:rPr>
                      <w:rFonts w:ascii="Book Antiqua" w:hAnsi="Book Antiqua"/>
                    </w:rPr>
                  </w:pPr>
                </w:p>
              </w:tc>
              <w:tc>
                <w:tcPr>
                  <w:tcW w:w="567" w:type="dxa"/>
                </w:tcPr>
                <w:p w:rsidR="003D447F" w:rsidRPr="00AD2D2C" w:rsidRDefault="003D447F" w:rsidP="004654DF">
                  <w:pPr>
                    <w:jc w:val="both"/>
                    <w:rPr>
                      <w:rFonts w:ascii="Book Antiqua" w:hAnsi="Book Antiqua"/>
                    </w:rPr>
                  </w:pPr>
                  <w:r w:rsidRPr="00AD2D2C">
                    <w:rPr>
                      <w:rFonts w:ascii="Book Antiqua" w:hAnsi="Book Antiqua"/>
                    </w:rPr>
                    <w:t>(f)</w:t>
                  </w:r>
                </w:p>
              </w:tc>
              <w:tc>
                <w:tcPr>
                  <w:tcW w:w="8671" w:type="dxa"/>
                  <w:gridSpan w:val="2"/>
                </w:tcPr>
                <w:p w:rsidR="003D447F" w:rsidRDefault="003D447F" w:rsidP="004654DF">
                  <w:pPr>
                    <w:jc w:val="both"/>
                    <w:rPr>
                      <w:rFonts w:ascii="Book Antiqua" w:hAnsi="Book Antiqua"/>
                    </w:rPr>
                  </w:pPr>
                  <w:r w:rsidRPr="00AD2D2C">
                    <w:rPr>
                      <w:rFonts w:ascii="Book Antiqua" w:hAnsi="Book Antiqua"/>
                    </w:rPr>
                    <w:t xml:space="preserve">According to the information and explanations given to us the Company does not have subsidiary, associate or joint venture. Accordingly, the reporting under this clause is not applicable for the company. </w:t>
                  </w:r>
                </w:p>
                <w:p w:rsidR="00D167B8" w:rsidRPr="00AD2D2C" w:rsidRDefault="00D167B8" w:rsidP="004654DF">
                  <w:pPr>
                    <w:jc w:val="both"/>
                    <w:rPr>
                      <w:rFonts w:ascii="Book Antiqua" w:hAnsi="Book Antiqua"/>
                    </w:rPr>
                  </w:pPr>
                </w:p>
              </w:tc>
            </w:tr>
            <w:tr w:rsidR="003D447F" w:rsidRPr="00AD2D2C" w:rsidTr="00E90BA9">
              <w:tc>
                <w:tcPr>
                  <w:tcW w:w="720" w:type="dxa"/>
                </w:tcPr>
                <w:p w:rsidR="003D447F" w:rsidRPr="00AD2D2C" w:rsidRDefault="007A60B6" w:rsidP="004654DF">
                  <w:pPr>
                    <w:jc w:val="both"/>
                    <w:rPr>
                      <w:rFonts w:ascii="Book Antiqua" w:hAnsi="Book Antiqua"/>
                    </w:rPr>
                  </w:pPr>
                  <w:r>
                    <w:rPr>
                      <w:rFonts w:ascii="Book Antiqua" w:hAnsi="Book Antiqua"/>
                    </w:rPr>
                    <w:t>i</w:t>
                  </w:r>
                  <w:r w:rsidR="003D447F" w:rsidRPr="00AD2D2C">
                    <w:rPr>
                      <w:rFonts w:ascii="Book Antiqua" w:hAnsi="Book Antiqua"/>
                    </w:rPr>
                    <w:t>x)</w:t>
                  </w:r>
                </w:p>
              </w:tc>
              <w:tc>
                <w:tcPr>
                  <w:tcW w:w="567" w:type="dxa"/>
                </w:tcPr>
                <w:p w:rsidR="003D447F" w:rsidRPr="00AD2D2C" w:rsidRDefault="003D447F" w:rsidP="004654DF">
                  <w:pPr>
                    <w:jc w:val="both"/>
                    <w:rPr>
                      <w:rFonts w:ascii="Book Antiqua" w:hAnsi="Book Antiqua"/>
                    </w:rPr>
                  </w:pPr>
                  <w:r w:rsidRPr="00AD2D2C">
                    <w:rPr>
                      <w:rFonts w:ascii="Book Antiqua" w:hAnsi="Book Antiqua"/>
                    </w:rPr>
                    <w:t>(a)</w:t>
                  </w:r>
                </w:p>
              </w:tc>
              <w:tc>
                <w:tcPr>
                  <w:tcW w:w="8671" w:type="dxa"/>
                  <w:gridSpan w:val="2"/>
                </w:tcPr>
                <w:p w:rsidR="003D447F" w:rsidRDefault="003D447F" w:rsidP="004654DF">
                  <w:pPr>
                    <w:jc w:val="both"/>
                    <w:rPr>
                      <w:rFonts w:ascii="Book Antiqua" w:hAnsi="Book Antiqua"/>
                    </w:rPr>
                  </w:pPr>
                  <w:r w:rsidRPr="00AD2D2C">
                    <w:rPr>
                      <w:rFonts w:ascii="Book Antiqua" w:hAnsi="Book Antiqua"/>
                    </w:rPr>
                    <w:t xml:space="preserve">The Company has not raised any moneys by way of initial public offer or further public offer (including debt instruments) during the year. Accordingly, the reporting under this clause is not applicable for the company. </w:t>
                  </w:r>
                </w:p>
                <w:p w:rsidR="00D167B8" w:rsidRPr="00AD2D2C" w:rsidRDefault="00D167B8" w:rsidP="004654DF">
                  <w:pPr>
                    <w:jc w:val="both"/>
                    <w:rPr>
                      <w:rFonts w:ascii="Book Antiqua" w:hAnsi="Book Antiqua"/>
                    </w:rPr>
                  </w:pPr>
                </w:p>
              </w:tc>
            </w:tr>
            <w:tr w:rsidR="003D447F" w:rsidRPr="00AD2D2C" w:rsidTr="00E90BA9">
              <w:tc>
                <w:tcPr>
                  <w:tcW w:w="720" w:type="dxa"/>
                </w:tcPr>
                <w:p w:rsidR="003D447F" w:rsidRPr="00AD2D2C" w:rsidRDefault="003D447F" w:rsidP="004654DF">
                  <w:pPr>
                    <w:jc w:val="both"/>
                    <w:rPr>
                      <w:rFonts w:ascii="Book Antiqua" w:hAnsi="Book Antiqua"/>
                    </w:rPr>
                  </w:pPr>
                </w:p>
              </w:tc>
              <w:tc>
                <w:tcPr>
                  <w:tcW w:w="567" w:type="dxa"/>
                </w:tcPr>
                <w:p w:rsidR="003D447F" w:rsidRPr="00AD2D2C" w:rsidRDefault="003D447F" w:rsidP="004654DF">
                  <w:pPr>
                    <w:jc w:val="both"/>
                    <w:rPr>
                      <w:rFonts w:ascii="Book Antiqua" w:hAnsi="Book Antiqua"/>
                    </w:rPr>
                  </w:pPr>
                  <w:r w:rsidRPr="00AD2D2C">
                    <w:rPr>
                      <w:rFonts w:ascii="Book Antiqua" w:hAnsi="Book Antiqua"/>
                    </w:rPr>
                    <w:t>(b)</w:t>
                  </w:r>
                </w:p>
              </w:tc>
              <w:tc>
                <w:tcPr>
                  <w:tcW w:w="8671" w:type="dxa"/>
                  <w:gridSpan w:val="2"/>
                </w:tcPr>
                <w:p w:rsidR="003D447F" w:rsidRDefault="003D447F" w:rsidP="004654DF">
                  <w:pPr>
                    <w:jc w:val="both"/>
                    <w:rPr>
                      <w:rFonts w:ascii="Book Antiqua" w:hAnsi="Book Antiqua"/>
                    </w:rPr>
                  </w:pPr>
                  <w:r w:rsidRPr="00AD2D2C">
                    <w:rPr>
                      <w:rFonts w:ascii="Book Antiqua" w:hAnsi="Book Antiqua"/>
                    </w:rPr>
                    <w:t xml:space="preserve">According to the information and explanations given to us and on the basis of our examination of the records of the Company, the Company has not made any preferential allotment or private placement of shares or fully or partly convertible debentures during the year. Accordingly, the reporting under this clause is not applicable for the company. </w:t>
                  </w:r>
                </w:p>
                <w:p w:rsidR="00D167B8" w:rsidRPr="00AD2D2C" w:rsidRDefault="00D167B8" w:rsidP="004654DF">
                  <w:pPr>
                    <w:jc w:val="both"/>
                    <w:rPr>
                      <w:rFonts w:ascii="Book Antiqua" w:hAnsi="Book Antiqua"/>
                    </w:rPr>
                  </w:pPr>
                </w:p>
              </w:tc>
            </w:tr>
            <w:tr w:rsidR="003D447F" w:rsidRPr="00AD2D2C" w:rsidTr="00E90BA9">
              <w:tc>
                <w:tcPr>
                  <w:tcW w:w="720" w:type="dxa"/>
                </w:tcPr>
                <w:p w:rsidR="003D447F" w:rsidRPr="00AD2D2C" w:rsidRDefault="003D447F" w:rsidP="007A60B6">
                  <w:pPr>
                    <w:jc w:val="both"/>
                    <w:rPr>
                      <w:rFonts w:ascii="Book Antiqua" w:hAnsi="Book Antiqua"/>
                    </w:rPr>
                  </w:pPr>
                  <w:r w:rsidRPr="00AD2D2C">
                    <w:rPr>
                      <w:rFonts w:ascii="Book Antiqua" w:hAnsi="Book Antiqua"/>
                    </w:rPr>
                    <w:t>x)</w:t>
                  </w:r>
                </w:p>
              </w:tc>
              <w:tc>
                <w:tcPr>
                  <w:tcW w:w="567" w:type="dxa"/>
                </w:tcPr>
                <w:p w:rsidR="003D447F" w:rsidRPr="00AD2D2C" w:rsidRDefault="003D447F" w:rsidP="004654DF">
                  <w:pPr>
                    <w:jc w:val="both"/>
                    <w:rPr>
                      <w:rFonts w:ascii="Book Antiqua" w:hAnsi="Book Antiqua"/>
                    </w:rPr>
                  </w:pPr>
                  <w:r w:rsidRPr="00AD2D2C">
                    <w:rPr>
                      <w:rFonts w:ascii="Book Antiqua" w:hAnsi="Book Antiqua"/>
                    </w:rPr>
                    <w:t>(a)</w:t>
                  </w:r>
                </w:p>
              </w:tc>
              <w:tc>
                <w:tcPr>
                  <w:tcW w:w="8671" w:type="dxa"/>
                  <w:gridSpan w:val="2"/>
                </w:tcPr>
                <w:p w:rsidR="003D447F" w:rsidRDefault="003D447F" w:rsidP="004654DF">
                  <w:pPr>
                    <w:jc w:val="both"/>
                    <w:rPr>
                      <w:rFonts w:ascii="Book Antiqua" w:hAnsi="Book Antiqua"/>
                    </w:rPr>
                  </w:pPr>
                  <w:r w:rsidRPr="00AD2D2C">
                    <w:rPr>
                      <w:rFonts w:ascii="Book Antiqua" w:hAnsi="Book Antiqua"/>
                    </w:rPr>
                    <w:t>Based on examination of the books and records of the Company and according to the information and explanations given to us, considering the principles of materiality outlined in Standards on Auditing, we report that no fraud by the Company or on the Company has been noticed or reported during the course of the audit.</w:t>
                  </w:r>
                </w:p>
                <w:p w:rsidR="00D167B8" w:rsidRPr="00AD2D2C" w:rsidRDefault="00D167B8" w:rsidP="004654DF">
                  <w:pPr>
                    <w:jc w:val="both"/>
                    <w:rPr>
                      <w:rFonts w:ascii="Book Antiqua" w:hAnsi="Book Antiqua"/>
                    </w:rPr>
                  </w:pPr>
                </w:p>
              </w:tc>
            </w:tr>
            <w:tr w:rsidR="003D447F" w:rsidRPr="00AD2D2C" w:rsidTr="00E90BA9">
              <w:tc>
                <w:tcPr>
                  <w:tcW w:w="720" w:type="dxa"/>
                </w:tcPr>
                <w:p w:rsidR="003D447F" w:rsidRPr="00AD2D2C" w:rsidRDefault="003D447F" w:rsidP="004654DF">
                  <w:pPr>
                    <w:jc w:val="both"/>
                    <w:rPr>
                      <w:rFonts w:ascii="Book Antiqua" w:hAnsi="Book Antiqua"/>
                    </w:rPr>
                  </w:pPr>
                </w:p>
              </w:tc>
              <w:tc>
                <w:tcPr>
                  <w:tcW w:w="567" w:type="dxa"/>
                </w:tcPr>
                <w:p w:rsidR="003D447F" w:rsidRPr="00AD2D2C" w:rsidRDefault="003D447F" w:rsidP="004654DF">
                  <w:pPr>
                    <w:jc w:val="both"/>
                    <w:rPr>
                      <w:rFonts w:ascii="Book Antiqua" w:hAnsi="Book Antiqua"/>
                    </w:rPr>
                  </w:pPr>
                  <w:r w:rsidRPr="00AD2D2C">
                    <w:rPr>
                      <w:rFonts w:ascii="Book Antiqua" w:hAnsi="Book Antiqua"/>
                    </w:rPr>
                    <w:t>(b)</w:t>
                  </w:r>
                </w:p>
              </w:tc>
              <w:tc>
                <w:tcPr>
                  <w:tcW w:w="8671" w:type="dxa"/>
                  <w:gridSpan w:val="2"/>
                </w:tcPr>
                <w:p w:rsidR="003D447F" w:rsidRDefault="003D447F" w:rsidP="004654DF">
                  <w:pPr>
                    <w:jc w:val="both"/>
                    <w:rPr>
                      <w:rFonts w:ascii="Book Antiqua" w:hAnsi="Book Antiqua"/>
                    </w:rPr>
                  </w:pPr>
                  <w:r w:rsidRPr="00AD2D2C">
                    <w:rPr>
                      <w:rFonts w:ascii="Book Antiqua" w:hAnsi="Book Antiqua"/>
                    </w:rPr>
                    <w:t xml:space="preserve">According to the information and explanations given to us, no report under sub-section (12) of Section 143 of </w:t>
                  </w:r>
                  <w:r w:rsidR="00095A31" w:rsidRPr="00AD2D2C">
                    <w:rPr>
                      <w:rFonts w:ascii="Book Antiqua" w:hAnsi="Book Antiqua"/>
                    </w:rPr>
                    <w:t>the Companies</w:t>
                  </w:r>
                  <w:r w:rsidRPr="00AD2D2C">
                    <w:rPr>
                      <w:rFonts w:ascii="Book Antiqua" w:hAnsi="Book Antiqua"/>
                    </w:rPr>
                    <w:t xml:space="preserve"> Act, 2013 has been filed by the auditors in Form ADT-4 as prescribed under Rule 13 of Companies (Audit and Auditors) Rules, 2014 with the Central Government during the year.</w:t>
                  </w:r>
                </w:p>
                <w:p w:rsidR="00D167B8" w:rsidRPr="00AD2D2C" w:rsidRDefault="00D167B8" w:rsidP="004654DF">
                  <w:pPr>
                    <w:jc w:val="both"/>
                    <w:rPr>
                      <w:rFonts w:ascii="Book Antiqua" w:hAnsi="Book Antiqua"/>
                    </w:rPr>
                  </w:pPr>
                </w:p>
              </w:tc>
            </w:tr>
            <w:tr w:rsidR="003D447F" w:rsidRPr="00AD2D2C" w:rsidTr="00E90BA9">
              <w:tc>
                <w:tcPr>
                  <w:tcW w:w="720" w:type="dxa"/>
                </w:tcPr>
                <w:p w:rsidR="003D447F" w:rsidRPr="00AD2D2C" w:rsidRDefault="003D447F" w:rsidP="004654DF">
                  <w:pPr>
                    <w:jc w:val="both"/>
                    <w:rPr>
                      <w:rFonts w:ascii="Book Antiqua" w:hAnsi="Book Antiqua"/>
                    </w:rPr>
                  </w:pPr>
                </w:p>
              </w:tc>
              <w:tc>
                <w:tcPr>
                  <w:tcW w:w="567" w:type="dxa"/>
                </w:tcPr>
                <w:p w:rsidR="003D447F" w:rsidRPr="00AD2D2C" w:rsidRDefault="003D447F" w:rsidP="004654DF">
                  <w:pPr>
                    <w:jc w:val="both"/>
                    <w:rPr>
                      <w:rFonts w:ascii="Book Antiqua" w:hAnsi="Book Antiqua"/>
                    </w:rPr>
                  </w:pPr>
                  <w:r w:rsidRPr="00AD2D2C">
                    <w:rPr>
                      <w:rFonts w:ascii="Book Antiqua" w:hAnsi="Book Antiqua"/>
                    </w:rPr>
                    <w:t>(c)</w:t>
                  </w:r>
                </w:p>
              </w:tc>
              <w:tc>
                <w:tcPr>
                  <w:tcW w:w="8671" w:type="dxa"/>
                  <w:gridSpan w:val="2"/>
                </w:tcPr>
                <w:p w:rsidR="003D447F" w:rsidRDefault="003D447F" w:rsidP="000C3223">
                  <w:pPr>
                    <w:jc w:val="both"/>
                    <w:rPr>
                      <w:rFonts w:ascii="Book Antiqua" w:hAnsi="Book Antiqua"/>
                    </w:rPr>
                  </w:pPr>
                  <w:r w:rsidRPr="00AD2D2C">
                    <w:rPr>
                      <w:rFonts w:ascii="Book Antiqua" w:hAnsi="Book Antiqua"/>
                    </w:rPr>
                    <w:t xml:space="preserve">According to the information and explanations given to us, </w:t>
                  </w:r>
                  <w:r w:rsidR="00D56CE8">
                    <w:rPr>
                      <w:rFonts w:ascii="Book Antiqua" w:hAnsi="Book Antiqua"/>
                    </w:rPr>
                    <w:t>no complaint from whistle</w:t>
                  </w:r>
                  <w:r w:rsidR="000C3223">
                    <w:rPr>
                      <w:rFonts w:ascii="Book Antiqua" w:hAnsi="Book Antiqua"/>
                    </w:rPr>
                    <w:t xml:space="preserve"> Blower has been received</w:t>
                  </w:r>
                  <w:r w:rsidR="00D56CE8">
                    <w:rPr>
                      <w:rFonts w:ascii="Book Antiqua" w:hAnsi="Book Antiqua"/>
                    </w:rPr>
                    <w:t>.</w:t>
                  </w:r>
                </w:p>
                <w:p w:rsidR="00D167B8" w:rsidRPr="00AD2D2C" w:rsidRDefault="00D167B8" w:rsidP="000C3223">
                  <w:pPr>
                    <w:jc w:val="both"/>
                    <w:rPr>
                      <w:rFonts w:ascii="Book Antiqua" w:hAnsi="Book Antiqua"/>
                    </w:rPr>
                  </w:pPr>
                </w:p>
              </w:tc>
            </w:tr>
            <w:tr w:rsidR="003D447F" w:rsidRPr="00AD2D2C" w:rsidTr="00E90BA9">
              <w:tc>
                <w:tcPr>
                  <w:tcW w:w="720" w:type="dxa"/>
                </w:tcPr>
                <w:p w:rsidR="003D447F" w:rsidRPr="00AD2D2C" w:rsidRDefault="003D447F" w:rsidP="007A60B6">
                  <w:pPr>
                    <w:jc w:val="both"/>
                    <w:rPr>
                      <w:rFonts w:ascii="Book Antiqua" w:hAnsi="Book Antiqua"/>
                    </w:rPr>
                  </w:pPr>
                  <w:r w:rsidRPr="00AD2D2C">
                    <w:rPr>
                      <w:rFonts w:ascii="Book Antiqua" w:hAnsi="Book Antiqua"/>
                    </w:rPr>
                    <w:t>xi)</w:t>
                  </w:r>
                </w:p>
              </w:tc>
              <w:tc>
                <w:tcPr>
                  <w:tcW w:w="9238" w:type="dxa"/>
                  <w:gridSpan w:val="3"/>
                </w:tcPr>
                <w:p w:rsidR="003D447F" w:rsidRDefault="003D447F" w:rsidP="004654DF">
                  <w:pPr>
                    <w:pStyle w:val="Style"/>
                    <w:shd w:val="clear" w:color="auto" w:fill="FFFFFF"/>
                    <w:jc w:val="both"/>
                    <w:rPr>
                      <w:rFonts w:ascii="Book Antiqua" w:hAnsi="Book Antiqua" w:cs="Times New Roman"/>
                      <w:sz w:val="22"/>
                      <w:szCs w:val="22"/>
                      <w:shd w:val="clear" w:color="auto" w:fill="FFFFFF"/>
                      <w:lang w:val="en-US"/>
                    </w:rPr>
                  </w:pPr>
                  <w:r w:rsidRPr="00AD2D2C">
                    <w:rPr>
                      <w:rFonts w:ascii="Book Antiqua" w:hAnsi="Book Antiqua" w:cs="Times New Roman"/>
                      <w:sz w:val="22"/>
                      <w:szCs w:val="22"/>
                      <w:shd w:val="clear" w:color="auto" w:fill="FFFFFF"/>
                      <w:lang w:val="en-US"/>
                    </w:rPr>
                    <w:t xml:space="preserve">According to the information and explanations given to us the Company is not a Nidhi Company. Accordingly, the reporting under this clause is not applicable for the Company. </w:t>
                  </w:r>
                </w:p>
                <w:p w:rsidR="00D167B8" w:rsidRPr="00AD2D2C" w:rsidRDefault="00D167B8" w:rsidP="004654DF">
                  <w:pPr>
                    <w:pStyle w:val="Style"/>
                    <w:shd w:val="clear" w:color="auto" w:fill="FFFFFF"/>
                    <w:jc w:val="both"/>
                    <w:rPr>
                      <w:rFonts w:ascii="Book Antiqua" w:hAnsi="Book Antiqua" w:cs="Times New Roman"/>
                      <w:sz w:val="22"/>
                      <w:szCs w:val="22"/>
                    </w:rPr>
                  </w:pPr>
                </w:p>
              </w:tc>
            </w:tr>
            <w:tr w:rsidR="003D447F" w:rsidRPr="00AD2D2C" w:rsidTr="00E90BA9">
              <w:tc>
                <w:tcPr>
                  <w:tcW w:w="720" w:type="dxa"/>
                </w:tcPr>
                <w:p w:rsidR="003D447F" w:rsidRPr="00AD2D2C" w:rsidRDefault="003D447F" w:rsidP="007A60B6">
                  <w:pPr>
                    <w:jc w:val="both"/>
                    <w:rPr>
                      <w:rFonts w:ascii="Book Antiqua" w:hAnsi="Book Antiqua"/>
                    </w:rPr>
                  </w:pPr>
                  <w:r w:rsidRPr="00AD2D2C">
                    <w:rPr>
                      <w:rFonts w:ascii="Book Antiqua" w:hAnsi="Book Antiqua"/>
                    </w:rPr>
                    <w:t>xii)</w:t>
                  </w:r>
                </w:p>
              </w:tc>
              <w:tc>
                <w:tcPr>
                  <w:tcW w:w="9238" w:type="dxa"/>
                  <w:gridSpan w:val="3"/>
                </w:tcPr>
                <w:p w:rsidR="003D447F" w:rsidRDefault="003D447F" w:rsidP="004654DF">
                  <w:pPr>
                    <w:pStyle w:val="Style"/>
                    <w:shd w:val="clear" w:color="auto" w:fill="FFFFFF"/>
                    <w:jc w:val="both"/>
                    <w:rPr>
                      <w:rFonts w:ascii="Book Antiqua" w:hAnsi="Book Antiqua" w:cs="Times New Roman"/>
                      <w:sz w:val="22"/>
                      <w:szCs w:val="22"/>
                      <w:lang w:val="en-US" w:eastAsia="en-US"/>
                    </w:rPr>
                  </w:pPr>
                  <w:r w:rsidRPr="00AD2D2C">
                    <w:rPr>
                      <w:rFonts w:ascii="Book Antiqua" w:hAnsi="Book Antiqua" w:cs="Times New Roman"/>
                      <w:sz w:val="22"/>
                      <w:szCs w:val="22"/>
                      <w:lang w:val="en-US" w:eastAsia="en-US"/>
                    </w:rPr>
                    <w:t>According to the information and explanations given to us and based on our examination of the records of the Company, transactions with the related parties are in compliance with Sections 177 and 188 of the Act where applicable and details of such transactions have been disclosed in the financial statements as required by the applicable accounting standards.</w:t>
                  </w:r>
                </w:p>
                <w:p w:rsidR="00D167B8" w:rsidRPr="00AD2D2C" w:rsidRDefault="00D167B8" w:rsidP="004654DF">
                  <w:pPr>
                    <w:pStyle w:val="Style"/>
                    <w:shd w:val="clear" w:color="auto" w:fill="FFFFFF"/>
                    <w:jc w:val="both"/>
                    <w:rPr>
                      <w:rFonts w:ascii="Book Antiqua" w:hAnsi="Book Antiqua" w:cs="Times New Roman"/>
                      <w:sz w:val="22"/>
                      <w:szCs w:val="22"/>
                      <w:shd w:val="clear" w:color="auto" w:fill="FFFFFF"/>
                      <w:lang w:val="en-US"/>
                    </w:rPr>
                  </w:pPr>
                </w:p>
              </w:tc>
            </w:tr>
            <w:tr w:rsidR="003D447F" w:rsidRPr="00AD2D2C" w:rsidTr="00E90BA9">
              <w:tc>
                <w:tcPr>
                  <w:tcW w:w="720" w:type="dxa"/>
                </w:tcPr>
                <w:p w:rsidR="003D447F" w:rsidRPr="00AD2D2C" w:rsidRDefault="003D447F" w:rsidP="007A60B6">
                  <w:pPr>
                    <w:jc w:val="both"/>
                    <w:rPr>
                      <w:rFonts w:ascii="Book Antiqua" w:hAnsi="Book Antiqua"/>
                    </w:rPr>
                  </w:pPr>
                  <w:r w:rsidRPr="00AD2D2C">
                    <w:rPr>
                      <w:rFonts w:ascii="Book Antiqua" w:hAnsi="Book Antiqua"/>
                    </w:rPr>
                    <w:t>xi</w:t>
                  </w:r>
                  <w:r w:rsidR="007A60B6">
                    <w:rPr>
                      <w:rFonts w:ascii="Book Antiqua" w:hAnsi="Book Antiqua"/>
                    </w:rPr>
                    <w:t>ii</w:t>
                  </w:r>
                  <w:r w:rsidRPr="00AD2D2C">
                    <w:rPr>
                      <w:rFonts w:ascii="Book Antiqua" w:hAnsi="Book Antiqua"/>
                    </w:rPr>
                    <w:t>)</w:t>
                  </w:r>
                </w:p>
              </w:tc>
              <w:tc>
                <w:tcPr>
                  <w:tcW w:w="567" w:type="dxa"/>
                </w:tcPr>
                <w:p w:rsidR="003D447F" w:rsidRPr="00AD2D2C" w:rsidRDefault="003D447F" w:rsidP="004654DF">
                  <w:pPr>
                    <w:jc w:val="both"/>
                    <w:rPr>
                      <w:rFonts w:ascii="Book Antiqua" w:hAnsi="Book Antiqua"/>
                    </w:rPr>
                  </w:pPr>
                  <w:r w:rsidRPr="00AD2D2C">
                    <w:rPr>
                      <w:rFonts w:ascii="Book Antiqua" w:hAnsi="Book Antiqua"/>
                    </w:rPr>
                    <w:t>(a)</w:t>
                  </w:r>
                </w:p>
              </w:tc>
              <w:tc>
                <w:tcPr>
                  <w:tcW w:w="8671" w:type="dxa"/>
                  <w:gridSpan w:val="2"/>
                </w:tcPr>
                <w:p w:rsidR="003D447F" w:rsidRDefault="003D447F" w:rsidP="004654DF">
                  <w:pPr>
                    <w:autoSpaceDE w:val="0"/>
                    <w:autoSpaceDN w:val="0"/>
                    <w:adjustRightInd w:val="0"/>
                    <w:jc w:val="both"/>
                    <w:rPr>
                      <w:rFonts w:ascii="Book Antiqua" w:hAnsi="Book Antiqua"/>
                    </w:rPr>
                  </w:pPr>
                  <w:r w:rsidRPr="00AD2D2C">
                    <w:rPr>
                      <w:rFonts w:ascii="Book Antiqua" w:hAnsi="Book Antiqua"/>
                    </w:rPr>
                    <w:t>Based on information and explanations provided to us, in our opinion, the Company has an internal audit system commensurate with the size and nature of its business.</w:t>
                  </w:r>
                </w:p>
                <w:p w:rsidR="00D167B8" w:rsidRPr="00AD2D2C" w:rsidRDefault="00D167B8" w:rsidP="004654DF">
                  <w:pPr>
                    <w:autoSpaceDE w:val="0"/>
                    <w:autoSpaceDN w:val="0"/>
                    <w:adjustRightInd w:val="0"/>
                    <w:jc w:val="both"/>
                    <w:rPr>
                      <w:rFonts w:ascii="Book Antiqua" w:hAnsi="Book Antiqua"/>
                    </w:rPr>
                  </w:pPr>
                </w:p>
              </w:tc>
            </w:tr>
            <w:tr w:rsidR="003D447F" w:rsidRPr="00AD2D2C" w:rsidTr="00E90BA9">
              <w:tc>
                <w:tcPr>
                  <w:tcW w:w="720" w:type="dxa"/>
                </w:tcPr>
                <w:p w:rsidR="003D447F" w:rsidRPr="00AD2D2C" w:rsidRDefault="003D447F" w:rsidP="004654DF">
                  <w:pPr>
                    <w:jc w:val="both"/>
                    <w:rPr>
                      <w:rFonts w:ascii="Book Antiqua" w:hAnsi="Book Antiqua"/>
                    </w:rPr>
                  </w:pPr>
                </w:p>
              </w:tc>
              <w:tc>
                <w:tcPr>
                  <w:tcW w:w="567" w:type="dxa"/>
                </w:tcPr>
                <w:p w:rsidR="003D447F" w:rsidRPr="00AD2D2C" w:rsidRDefault="003D447F" w:rsidP="004654DF">
                  <w:pPr>
                    <w:jc w:val="both"/>
                    <w:rPr>
                      <w:rFonts w:ascii="Book Antiqua" w:hAnsi="Book Antiqua"/>
                    </w:rPr>
                  </w:pPr>
                  <w:r w:rsidRPr="00AD2D2C">
                    <w:rPr>
                      <w:rFonts w:ascii="Book Antiqua" w:hAnsi="Book Antiqua"/>
                    </w:rPr>
                    <w:t>(b)</w:t>
                  </w:r>
                </w:p>
              </w:tc>
              <w:tc>
                <w:tcPr>
                  <w:tcW w:w="8671" w:type="dxa"/>
                  <w:gridSpan w:val="2"/>
                </w:tcPr>
                <w:p w:rsidR="003D447F" w:rsidRPr="00AD2D2C" w:rsidRDefault="003D447F" w:rsidP="007A60B6">
                  <w:pPr>
                    <w:autoSpaceDE w:val="0"/>
                    <w:autoSpaceDN w:val="0"/>
                    <w:adjustRightInd w:val="0"/>
                    <w:jc w:val="both"/>
                    <w:rPr>
                      <w:rFonts w:ascii="Book Antiqua" w:hAnsi="Book Antiqua"/>
                    </w:rPr>
                  </w:pPr>
                  <w:r w:rsidRPr="00AD2D2C">
                    <w:rPr>
                      <w:rFonts w:ascii="Book Antiqua" w:hAnsi="Book Antiqua"/>
                    </w:rPr>
                    <w:t xml:space="preserve">The internal audit </w:t>
                  </w:r>
                  <w:r w:rsidR="007A60B6">
                    <w:rPr>
                      <w:rFonts w:ascii="Book Antiqua" w:hAnsi="Book Antiqua"/>
                    </w:rPr>
                    <w:t>as done by the management has not been provided to us.</w:t>
                  </w:r>
                </w:p>
              </w:tc>
            </w:tr>
            <w:tr w:rsidR="003D447F" w:rsidRPr="00AD2D2C" w:rsidTr="00E90BA9">
              <w:tc>
                <w:tcPr>
                  <w:tcW w:w="720" w:type="dxa"/>
                </w:tcPr>
                <w:p w:rsidR="003D447F" w:rsidRPr="00AD2D2C" w:rsidRDefault="003D447F" w:rsidP="004654DF">
                  <w:pPr>
                    <w:jc w:val="both"/>
                    <w:rPr>
                      <w:rFonts w:ascii="Book Antiqua" w:hAnsi="Book Antiqua"/>
                    </w:rPr>
                  </w:pPr>
                </w:p>
              </w:tc>
              <w:tc>
                <w:tcPr>
                  <w:tcW w:w="567" w:type="dxa"/>
                </w:tcPr>
                <w:p w:rsidR="003D447F" w:rsidRPr="00AD2D2C" w:rsidRDefault="003D447F" w:rsidP="004654DF">
                  <w:pPr>
                    <w:jc w:val="both"/>
                    <w:rPr>
                      <w:rFonts w:ascii="Book Antiqua" w:hAnsi="Book Antiqua"/>
                    </w:rPr>
                  </w:pPr>
                </w:p>
              </w:tc>
              <w:tc>
                <w:tcPr>
                  <w:tcW w:w="8671" w:type="dxa"/>
                  <w:gridSpan w:val="2"/>
                </w:tcPr>
                <w:p w:rsidR="003D447F" w:rsidRPr="00AD2D2C" w:rsidRDefault="003D447F" w:rsidP="004654DF">
                  <w:pPr>
                    <w:jc w:val="both"/>
                    <w:rPr>
                      <w:rFonts w:ascii="Book Antiqua" w:hAnsi="Book Antiqua"/>
                    </w:rPr>
                  </w:pPr>
                </w:p>
              </w:tc>
            </w:tr>
            <w:tr w:rsidR="003D447F" w:rsidRPr="00AD2D2C" w:rsidTr="00E90BA9">
              <w:tc>
                <w:tcPr>
                  <w:tcW w:w="720" w:type="dxa"/>
                </w:tcPr>
                <w:p w:rsidR="003D447F" w:rsidRPr="00AD2D2C" w:rsidRDefault="003D447F" w:rsidP="004654DF">
                  <w:pPr>
                    <w:jc w:val="both"/>
                    <w:rPr>
                      <w:rFonts w:ascii="Book Antiqua" w:hAnsi="Book Antiqua"/>
                    </w:rPr>
                  </w:pPr>
                  <w:r w:rsidRPr="00AD2D2C">
                    <w:rPr>
                      <w:rFonts w:ascii="Book Antiqua" w:hAnsi="Book Antiqua"/>
                    </w:rPr>
                    <w:t>x</w:t>
                  </w:r>
                  <w:r w:rsidR="007A60B6">
                    <w:rPr>
                      <w:rFonts w:ascii="Book Antiqua" w:hAnsi="Book Antiqua"/>
                    </w:rPr>
                    <w:t>i</w:t>
                  </w:r>
                  <w:r w:rsidRPr="00AD2D2C">
                    <w:rPr>
                      <w:rFonts w:ascii="Book Antiqua" w:hAnsi="Book Antiqua"/>
                    </w:rPr>
                    <w:t>v)</w:t>
                  </w:r>
                </w:p>
              </w:tc>
              <w:tc>
                <w:tcPr>
                  <w:tcW w:w="9238" w:type="dxa"/>
                  <w:gridSpan w:val="3"/>
                </w:tcPr>
                <w:p w:rsidR="003D447F" w:rsidRPr="00AD2D2C" w:rsidRDefault="003D447F" w:rsidP="004654DF">
                  <w:pPr>
                    <w:pStyle w:val="Style"/>
                    <w:shd w:val="clear" w:color="auto" w:fill="FFFFFF"/>
                    <w:jc w:val="both"/>
                    <w:rPr>
                      <w:rFonts w:ascii="Book Antiqua" w:hAnsi="Book Antiqua" w:cs="Times New Roman"/>
                      <w:sz w:val="22"/>
                      <w:szCs w:val="22"/>
                      <w:shd w:val="clear" w:color="auto" w:fill="FFFFFF"/>
                      <w:lang w:val="en-US"/>
                    </w:rPr>
                  </w:pPr>
                  <w:r w:rsidRPr="00AD2D2C">
                    <w:rPr>
                      <w:rFonts w:ascii="Book Antiqua" w:hAnsi="Book Antiqua" w:cs="Times New Roman"/>
                      <w:sz w:val="22"/>
                      <w:szCs w:val="22"/>
                      <w:shd w:val="clear" w:color="auto" w:fill="FFFFFF"/>
                      <w:lang w:val="en-US"/>
                    </w:rPr>
                    <w:t xml:space="preserve">According to the information and explanations given to us and based on our examination of the records of the Company, the Company has not entered into non-cash transactions with directors or persons connected with them. </w:t>
                  </w:r>
                </w:p>
              </w:tc>
            </w:tr>
            <w:tr w:rsidR="003D447F" w:rsidRPr="00AD2D2C" w:rsidTr="00E90BA9">
              <w:tc>
                <w:tcPr>
                  <w:tcW w:w="720" w:type="dxa"/>
                </w:tcPr>
                <w:p w:rsidR="003D447F" w:rsidRPr="00AD2D2C" w:rsidRDefault="003D447F" w:rsidP="007A60B6">
                  <w:pPr>
                    <w:jc w:val="both"/>
                    <w:rPr>
                      <w:rFonts w:ascii="Book Antiqua" w:hAnsi="Book Antiqua"/>
                    </w:rPr>
                  </w:pPr>
                  <w:r w:rsidRPr="00AD2D2C">
                    <w:rPr>
                      <w:rFonts w:ascii="Book Antiqua" w:hAnsi="Book Antiqua"/>
                    </w:rPr>
                    <w:t>x</w:t>
                  </w:r>
                  <w:r w:rsidR="007A60B6">
                    <w:rPr>
                      <w:rFonts w:ascii="Book Antiqua" w:hAnsi="Book Antiqua"/>
                    </w:rPr>
                    <w:t>v</w:t>
                  </w:r>
                  <w:r w:rsidRPr="00AD2D2C">
                    <w:rPr>
                      <w:rFonts w:ascii="Book Antiqua" w:hAnsi="Book Antiqua"/>
                    </w:rPr>
                    <w:t>)</w:t>
                  </w:r>
                </w:p>
              </w:tc>
              <w:tc>
                <w:tcPr>
                  <w:tcW w:w="567" w:type="dxa"/>
                </w:tcPr>
                <w:p w:rsidR="003D447F" w:rsidRPr="00AD2D2C" w:rsidRDefault="003D447F" w:rsidP="004654DF">
                  <w:pPr>
                    <w:jc w:val="both"/>
                    <w:rPr>
                      <w:rFonts w:ascii="Book Antiqua" w:hAnsi="Book Antiqua"/>
                    </w:rPr>
                  </w:pPr>
                  <w:r w:rsidRPr="00AD2D2C">
                    <w:rPr>
                      <w:rFonts w:ascii="Book Antiqua" w:hAnsi="Book Antiqua"/>
                    </w:rPr>
                    <w:t>(a)</w:t>
                  </w:r>
                </w:p>
              </w:tc>
              <w:tc>
                <w:tcPr>
                  <w:tcW w:w="8671" w:type="dxa"/>
                  <w:gridSpan w:val="2"/>
                </w:tcPr>
                <w:p w:rsidR="003D447F" w:rsidRDefault="003D447F" w:rsidP="004654DF">
                  <w:pPr>
                    <w:autoSpaceDE w:val="0"/>
                    <w:autoSpaceDN w:val="0"/>
                    <w:adjustRightInd w:val="0"/>
                    <w:jc w:val="both"/>
                    <w:rPr>
                      <w:rFonts w:ascii="Book Antiqua" w:hAnsi="Book Antiqua"/>
                      <w:lang w:val="en-IN" w:eastAsia="en-IN"/>
                    </w:rPr>
                  </w:pPr>
                  <w:r w:rsidRPr="00AD2D2C">
                    <w:rPr>
                      <w:rFonts w:ascii="Book Antiqua" w:hAnsi="Book Antiqua"/>
                      <w:shd w:val="clear" w:color="auto" w:fill="FFFFFF"/>
                    </w:rPr>
                    <w:t>The Company is not required to be registered under Section 45-IA of the Reserve Bank of India Act, 1934.</w:t>
                  </w:r>
                  <w:r w:rsidRPr="00AD2D2C">
                    <w:rPr>
                      <w:rFonts w:ascii="Book Antiqua" w:hAnsi="Book Antiqua"/>
                      <w:lang w:val="en-IN" w:eastAsia="en-IN"/>
                    </w:rPr>
                    <w:t>Accordingly, clause 3(xvi)(a) of the Order is not applicable.</w:t>
                  </w:r>
                </w:p>
                <w:p w:rsidR="00D167B8" w:rsidRPr="00AD2D2C" w:rsidRDefault="00D167B8" w:rsidP="004654DF">
                  <w:pPr>
                    <w:autoSpaceDE w:val="0"/>
                    <w:autoSpaceDN w:val="0"/>
                    <w:adjustRightInd w:val="0"/>
                    <w:jc w:val="both"/>
                    <w:rPr>
                      <w:rFonts w:ascii="Book Antiqua" w:hAnsi="Book Antiqua"/>
                    </w:rPr>
                  </w:pPr>
                </w:p>
              </w:tc>
            </w:tr>
            <w:tr w:rsidR="003D447F" w:rsidRPr="00AD2D2C" w:rsidTr="00E90BA9">
              <w:tc>
                <w:tcPr>
                  <w:tcW w:w="720" w:type="dxa"/>
                </w:tcPr>
                <w:p w:rsidR="003D447F" w:rsidRPr="00AD2D2C" w:rsidRDefault="003D447F" w:rsidP="004654DF">
                  <w:pPr>
                    <w:jc w:val="both"/>
                    <w:rPr>
                      <w:rFonts w:ascii="Book Antiqua" w:hAnsi="Book Antiqua"/>
                    </w:rPr>
                  </w:pPr>
                </w:p>
              </w:tc>
              <w:tc>
                <w:tcPr>
                  <w:tcW w:w="567" w:type="dxa"/>
                </w:tcPr>
                <w:p w:rsidR="003D447F" w:rsidRPr="00AD2D2C" w:rsidRDefault="003D447F" w:rsidP="004654DF">
                  <w:pPr>
                    <w:jc w:val="both"/>
                    <w:rPr>
                      <w:rFonts w:ascii="Book Antiqua" w:hAnsi="Book Antiqua"/>
                    </w:rPr>
                  </w:pPr>
                  <w:r w:rsidRPr="00AD2D2C">
                    <w:rPr>
                      <w:rFonts w:ascii="Book Antiqua" w:hAnsi="Book Antiqua"/>
                    </w:rPr>
                    <w:t>(b)</w:t>
                  </w:r>
                </w:p>
              </w:tc>
              <w:tc>
                <w:tcPr>
                  <w:tcW w:w="8671" w:type="dxa"/>
                  <w:gridSpan w:val="2"/>
                </w:tcPr>
                <w:p w:rsidR="003D447F" w:rsidRDefault="00D56CE8" w:rsidP="004654DF">
                  <w:pPr>
                    <w:autoSpaceDE w:val="0"/>
                    <w:autoSpaceDN w:val="0"/>
                    <w:adjustRightInd w:val="0"/>
                    <w:jc w:val="both"/>
                    <w:rPr>
                      <w:rFonts w:ascii="Book Antiqua" w:hAnsi="Book Antiqua"/>
                    </w:rPr>
                  </w:pPr>
                  <w:r>
                    <w:rPr>
                      <w:rFonts w:ascii="Book Antiqua" w:hAnsi="Book Antiqua"/>
                    </w:rPr>
                    <w:t>The Company has not conducted non- banking financial or housing financial activities during the year accordingly, the reporting under this clause of the order is not applicable.</w:t>
                  </w:r>
                </w:p>
                <w:p w:rsidR="00D167B8" w:rsidRPr="00AD2D2C" w:rsidRDefault="00D167B8" w:rsidP="004654DF">
                  <w:pPr>
                    <w:autoSpaceDE w:val="0"/>
                    <w:autoSpaceDN w:val="0"/>
                    <w:adjustRightInd w:val="0"/>
                    <w:jc w:val="both"/>
                    <w:rPr>
                      <w:rFonts w:ascii="Book Antiqua" w:hAnsi="Book Antiqua"/>
                    </w:rPr>
                  </w:pPr>
                </w:p>
              </w:tc>
            </w:tr>
            <w:tr w:rsidR="003D447F" w:rsidRPr="00AD2D2C" w:rsidTr="00E90BA9">
              <w:tc>
                <w:tcPr>
                  <w:tcW w:w="720" w:type="dxa"/>
                </w:tcPr>
                <w:p w:rsidR="003D447F" w:rsidRPr="00AD2D2C" w:rsidRDefault="003D447F" w:rsidP="004654DF">
                  <w:pPr>
                    <w:jc w:val="both"/>
                    <w:rPr>
                      <w:rFonts w:ascii="Book Antiqua" w:hAnsi="Book Antiqua"/>
                    </w:rPr>
                  </w:pPr>
                </w:p>
              </w:tc>
              <w:tc>
                <w:tcPr>
                  <w:tcW w:w="567" w:type="dxa"/>
                </w:tcPr>
                <w:p w:rsidR="003D447F" w:rsidRPr="00AD2D2C" w:rsidRDefault="003D447F" w:rsidP="004654DF">
                  <w:pPr>
                    <w:jc w:val="both"/>
                    <w:rPr>
                      <w:rFonts w:ascii="Book Antiqua" w:hAnsi="Book Antiqua"/>
                    </w:rPr>
                  </w:pPr>
                  <w:r w:rsidRPr="00AD2D2C">
                    <w:rPr>
                      <w:rFonts w:ascii="Book Antiqua" w:hAnsi="Book Antiqua"/>
                    </w:rPr>
                    <w:t>(c )</w:t>
                  </w:r>
                </w:p>
              </w:tc>
              <w:tc>
                <w:tcPr>
                  <w:tcW w:w="8671" w:type="dxa"/>
                  <w:gridSpan w:val="2"/>
                </w:tcPr>
                <w:p w:rsidR="003D447F" w:rsidRDefault="003D447F" w:rsidP="00D56CE8">
                  <w:pPr>
                    <w:autoSpaceDE w:val="0"/>
                    <w:autoSpaceDN w:val="0"/>
                    <w:adjustRightInd w:val="0"/>
                    <w:jc w:val="both"/>
                    <w:rPr>
                      <w:rFonts w:ascii="Book Antiqua" w:hAnsi="Book Antiqua"/>
                    </w:rPr>
                  </w:pPr>
                  <w:r w:rsidRPr="00AD2D2C">
                    <w:rPr>
                      <w:rFonts w:ascii="Book Antiqua" w:hAnsi="Book Antiqua"/>
                    </w:rPr>
                    <w:t xml:space="preserve">The Company is not a Core Investment Company (CIC) as defined in the regulations made by the Reserve Bank of India. Accordingly, </w:t>
                  </w:r>
                  <w:r w:rsidR="00D56CE8">
                    <w:rPr>
                      <w:rFonts w:ascii="Book Antiqua" w:hAnsi="Book Antiqua"/>
                    </w:rPr>
                    <w:t xml:space="preserve">under this </w:t>
                  </w:r>
                  <w:r w:rsidRPr="00AD2D2C">
                    <w:rPr>
                      <w:rFonts w:ascii="Book Antiqua" w:hAnsi="Book Antiqua"/>
                    </w:rPr>
                    <w:t>clause) of the Order is not applicable.</w:t>
                  </w:r>
                </w:p>
                <w:p w:rsidR="00D167B8" w:rsidRPr="00AD2D2C" w:rsidRDefault="00D167B8" w:rsidP="00D56CE8">
                  <w:pPr>
                    <w:autoSpaceDE w:val="0"/>
                    <w:autoSpaceDN w:val="0"/>
                    <w:adjustRightInd w:val="0"/>
                    <w:jc w:val="both"/>
                    <w:rPr>
                      <w:rFonts w:ascii="Book Antiqua" w:hAnsi="Book Antiqua"/>
                    </w:rPr>
                  </w:pPr>
                </w:p>
              </w:tc>
            </w:tr>
            <w:tr w:rsidR="003D447F" w:rsidRPr="00AD2D2C" w:rsidTr="00E90BA9">
              <w:tc>
                <w:tcPr>
                  <w:tcW w:w="720" w:type="dxa"/>
                </w:tcPr>
                <w:p w:rsidR="003D447F" w:rsidRPr="00AD2D2C" w:rsidRDefault="003D447F" w:rsidP="004654DF">
                  <w:pPr>
                    <w:jc w:val="both"/>
                    <w:rPr>
                      <w:rFonts w:ascii="Book Antiqua" w:hAnsi="Book Antiqua"/>
                    </w:rPr>
                  </w:pPr>
                </w:p>
              </w:tc>
              <w:tc>
                <w:tcPr>
                  <w:tcW w:w="567" w:type="dxa"/>
                </w:tcPr>
                <w:p w:rsidR="003D447F" w:rsidRPr="00AD2D2C" w:rsidRDefault="003D447F" w:rsidP="004654DF">
                  <w:pPr>
                    <w:jc w:val="both"/>
                    <w:rPr>
                      <w:rFonts w:ascii="Book Antiqua" w:hAnsi="Book Antiqua"/>
                    </w:rPr>
                  </w:pPr>
                  <w:r w:rsidRPr="00AD2D2C">
                    <w:rPr>
                      <w:rFonts w:ascii="Book Antiqua" w:hAnsi="Book Antiqua"/>
                    </w:rPr>
                    <w:t>(d)</w:t>
                  </w:r>
                </w:p>
              </w:tc>
              <w:tc>
                <w:tcPr>
                  <w:tcW w:w="8671" w:type="dxa"/>
                  <w:gridSpan w:val="2"/>
                </w:tcPr>
                <w:p w:rsidR="003D447F" w:rsidRPr="00AD2D2C" w:rsidRDefault="003D447F" w:rsidP="004654DF">
                  <w:pPr>
                    <w:autoSpaceDE w:val="0"/>
                    <w:autoSpaceDN w:val="0"/>
                    <w:adjustRightInd w:val="0"/>
                    <w:jc w:val="both"/>
                    <w:rPr>
                      <w:rFonts w:ascii="Book Antiqua" w:hAnsi="Book Antiqua"/>
                    </w:rPr>
                  </w:pPr>
                  <w:r w:rsidRPr="00AD2D2C">
                    <w:rPr>
                      <w:rFonts w:ascii="Book Antiqua" w:hAnsi="Book Antiqua"/>
                    </w:rPr>
                    <w:t xml:space="preserve">According to the information and explanations provided to us during the course of audit, the Group does not </w:t>
                  </w:r>
                  <w:r w:rsidR="00095A31" w:rsidRPr="00AD2D2C">
                    <w:rPr>
                      <w:rFonts w:ascii="Book Antiqua" w:hAnsi="Book Antiqua"/>
                    </w:rPr>
                    <w:t>have any</w:t>
                  </w:r>
                  <w:r w:rsidRPr="00AD2D2C">
                    <w:rPr>
                      <w:rFonts w:ascii="Book Antiqua" w:hAnsi="Book Antiqua"/>
                    </w:rPr>
                    <w:t xml:space="preserve"> CIC. Accordingly, the requirements of clause 3(xvi)(d) are not applicable.</w:t>
                  </w:r>
                </w:p>
              </w:tc>
            </w:tr>
            <w:tr w:rsidR="003D447F" w:rsidRPr="00AD2D2C" w:rsidTr="00E90BA9">
              <w:tc>
                <w:tcPr>
                  <w:tcW w:w="720" w:type="dxa"/>
                </w:tcPr>
                <w:p w:rsidR="003D447F" w:rsidRPr="00AD2D2C" w:rsidRDefault="003D447F" w:rsidP="004654DF">
                  <w:pPr>
                    <w:jc w:val="both"/>
                    <w:rPr>
                      <w:rFonts w:ascii="Book Antiqua" w:hAnsi="Book Antiqua"/>
                    </w:rPr>
                  </w:pPr>
                </w:p>
              </w:tc>
              <w:tc>
                <w:tcPr>
                  <w:tcW w:w="567" w:type="dxa"/>
                </w:tcPr>
                <w:p w:rsidR="003D447F" w:rsidRPr="00AD2D2C" w:rsidRDefault="003D447F" w:rsidP="004654DF">
                  <w:pPr>
                    <w:jc w:val="both"/>
                    <w:rPr>
                      <w:rFonts w:ascii="Book Antiqua" w:hAnsi="Book Antiqua"/>
                    </w:rPr>
                  </w:pPr>
                </w:p>
              </w:tc>
              <w:tc>
                <w:tcPr>
                  <w:tcW w:w="8671" w:type="dxa"/>
                  <w:gridSpan w:val="2"/>
                </w:tcPr>
                <w:p w:rsidR="003D447F" w:rsidRPr="00AD2D2C" w:rsidRDefault="003D447F" w:rsidP="004654DF">
                  <w:pPr>
                    <w:autoSpaceDE w:val="0"/>
                    <w:autoSpaceDN w:val="0"/>
                    <w:adjustRightInd w:val="0"/>
                    <w:jc w:val="both"/>
                    <w:rPr>
                      <w:rFonts w:ascii="Book Antiqua" w:hAnsi="Book Antiqua"/>
                    </w:rPr>
                  </w:pPr>
                </w:p>
              </w:tc>
            </w:tr>
            <w:tr w:rsidR="003D447F" w:rsidRPr="00AD2D2C" w:rsidTr="00E90BA9">
              <w:tc>
                <w:tcPr>
                  <w:tcW w:w="720" w:type="dxa"/>
                </w:tcPr>
                <w:p w:rsidR="003D447F" w:rsidRPr="00AD2D2C" w:rsidRDefault="003D447F" w:rsidP="007A60B6">
                  <w:pPr>
                    <w:jc w:val="both"/>
                    <w:rPr>
                      <w:rFonts w:ascii="Book Antiqua" w:hAnsi="Book Antiqua"/>
                    </w:rPr>
                  </w:pPr>
                  <w:r w:rsidRPr="00AD2D2C">
                    <w:rPr>
                      <w:rFonts w:ascii="Book Antiqua" w:hAnsi="Book Antiqua"/>
                    </w:rPr>
                    <w:t>xv</w:t>
                  </w:r>
                  <w:r w:rsidR="007A60B6">
                    <w:rPr>
                      <w:rFonts w:ascii="Book Antiqua" w:hAnsi="Book Antiqua"/>
                    </w:rPr>
                    <w:t>i</w:t>
                  </w:r>
                  <w:r w:rsidRPr="00AD2D2C">
                    <w:rPr>
                      <w:rFonts w:ascii="Book Antiqua" w:hAnsi="Book Antiqua"/>
                    </w:rPr>
                    <w:t>)</w:t>
                  </w:r>
                </w:p>
              </w:tc>
              <w:tc>
                <w:tcPr>
                  <w:tcW w:w="9238" w:type="dxa"/>
                  <w:gridSpan w:val="3"/>
                </w:tcPr>
                <w:p w:rsidR="003D447F" w:rsidRPr="00AD2D2C" w:rsidRDefault="003D447F" w:rsidP="004654DF">
                  <w:pPr>
                    <w:autoSpaceDE w:val="0"/>
                    <w:autoSpaceDN w:val="0"/>
                    <w:adjustRightInd w:val="0"/>
                    <w:jc w:val="both"/>
                    <w:rPr>
                      <w:rFonts w:ascii="Book Antiqua" w:hAnsi="Book Antiqua"/>
                      <w:shd w:val="clear" w:color="auto" w:fill="FFFFFF"/>
                    </w:rPr>
                  </w:pPr>
                  <w:r w:rsidRPr="00AD2D2C">
                    <w:rPr>
                      <w:rFonts w:ascii="Book Antiqua" w:hAnsi="Book Antiqua"/>
                      <w:lang w:val="en-IN" w:eastAsia="en-IN"/>
                    </w:rPr>
                    <w:t>The Company has not incurred cash losses in the current and in the immediately preceding financial year.</w:t>
                  </w:r>
                </w:p>
              </w:tc>
            </w:tr>
            <w:tr w:rsidR="003D447F" w:rsidRPr="00AD2D2C" w:rsidTr="00E90BA9">
              <w:tc>
                <w:tcPr>
                  <w:tcW w:w="720" w:type="dxa"/>
                </w:tcPr>
                <w:p w:rsidR="003D447F" w:rsidRPr="00AD2D2C" w:rsidRDefault="003D447F" w:rsidP="004654DF">
                  <w:pPr>
                    <w:jc w:val="both"/>
                    <w:rPr>
                      <w:rFonts w:ascii="Book Antiqua" w:hAnsi="Book Antiqua"/>
                    </w:rPr>
                  </w:pPr>
                </w:p>
              </w:tc>
              <w:tc>
                <w:tcPr>
                  <w:tcW w:w="9238" w:type="dxa"/>
                  <w:gridSpan w:val="3"/>
                </w:tcPr>
                <w:p w:rsidR="003D447F" w:rsidRPr="00AD2D2C" w:rsidRDefault="003D447F" w:rsidP="004654DF">
                  <w:pPr>
                    <w:autoSpaceDE w:val="0"/>
                    <w:autoSpaceDN w:val="0"/>
                    <w:adjustRightInd w:val="0"/>
                    <w:jc w:val="both"/>
                    <w:rPr>
                      <w:rFonts w:ascii="Book Antiqua" w:hAnsi="Book Antiqua"/>
                      <w:lang w:val="en-IN" w:eastAsia="en-IN"/>
                    </w:rPr>
                  </w:pPr>
                </w:p>
              </w:tc>
            </w:tr>
            <w:tr w:rsidR="003D447F" w:rsidRPr="00AD2D2C" w:rsidTr="00E90BA9">
              <w:tc>
                <w:tcPr>
                  <w:tcW w:w="720" w:type="dxa"/>
                </w:tcPr>
                <w:p w:rsidR="003D447F" w:rsidRPr="00AD2D2C" w:rsidRDefault="003D447F" w:rsidP="007A60B6">
                  <w:pPr>
                    <w:jc w:val="both"/>
                    <w:rPr>
                      <w:rFonts w:ascii="Book Antiqua" w:hAnsi="Book Antiqua"/>
                    </w:rPr>
                  </w:pPr>
                  <w:r w:rsidRPr="00AD2D2C">
                    <w:rPr>
                      <w:rFonts w:ascii="Book Antiqua" w:hAnsi="Book Antiqua"/>
                    </w:rPr>
                    <w:t>xv</w:t>
                  </w:r>
                  <w:r w:rsidR="007A60B6">
                    <w:rPr>
                      <w:rFonts w:ascii="Book Antiqua" w:hAnsi="Book Antiqua"/>
                    </w:rPr>
                    <w:t>i</w:t>
                  </w:r>
                  <w:r w:rsidRPr="00AD2D2C">
                    <w:rPr>
                      <w:rFonts w:ascii="Book Antiqua" w:hAnsi="Book Antiqua"/>
                    </w:rPr>
                    <w:t>i)</w:t>
                  </w:r>
                </w:p>
              </w:tc>
              <w:tc>
                <w:tcPr>
                  <w:tcW w:w="9238" w:type="dxa"/>
                  <w:gridSpan w:val="3"/>
                </w:tcPr>
                <w:p w:rsidR="003D447F" w:rsidRPr="00AD2D2C" w:rsidRDefault="003D447F" w:rsidP="004654DF">
                  <w:pPr>
                    <w:autoSpaceDE w:val="0"/>
                    <w:autoSpaceDN w:val="0"/>
                    <w:adjustRightInd w:val="0"/>
                    <w:jc w:val="both"/>
                    <w:rPr>
                      <w:rFonts w:ascii="Book Antiqua" w:hAnsi="Book Antiqua"/>
                      <w:lang w:val="en-IN" w:eastAsia="en-IN"/>
                    </w:rPr>
                  </w:pPr>
                  <w:r w:rsidRPr="00AD2D2C">
                    <w:rPr>
                      <w:rFonts w:ascii="Book Antiqua" w:hAnsi="Book Antiqua"/>
                      <w:lang w:val="en-IN" w:eastAsia="en-IN"/>
                    </w:rPr>
                    <w:t>There has been no resignation of the statutory auditors during the year. Accordingly, the reporting under clause 3(xviii) is not applicable.</w:t>
                  </w:r>
                </w:p>
              </w:tc>
            </w:tr>
            <w:tr w:rsidR="003D447F" w:rsidRPr="00AD2D2C" w:rsidTr="00E90BA9">
              <w:tc>
                <w:tcPr>
                  <w:tcW w:w="720" w:type="dxa"/>
                </w:tcPr>
                <w:p w:rsidR="003D447F" w:rsidRPr="00AD2D2C" w:rsidRDefault="003D447F" w:rsidP="004654DF">
                  <w:pPr>
                    <w:jc w:val="both"/>
                    <w:rPr>
                      <w:rFonts w:ascii="Book Antiqua" w:hAnsi="Book Antiqua"/>
                    </w:rPr>
                  </w:pPr>
                </w:p>
              </w:tc>
              <w:tc>
                <w:tcPr>
                  <w:tcW w:w="9238" w:type="dxa"/>
                  <w:gridSpan w:val="3"/>
                </w:tcPr>
                <w:p w:rsidR="003D447F" w:rsidRDefault="003D447F" w:rsidP="004654DF">
                  <w:pPr>
                    <w:autoSpaceDE w:val="0"/>
                    <w:autoSpaceDN w:val="0"/>
                    <w:adjustRightInd w:val="0"/>
                    <w:jc w:val="both"/>
                    <w:rPr>
                      <w:rFonts w:ascii="Book Antiqua" w:hAnsi="Book Antiqua"/>
                    </w:rPr>
                  </w:pPr>
                </w:p>
                <w:p w:rsidR="00D167B8" w:rsidRPr="00AD2D2C" w:rsidRDefault="00D167B8" w:rsidP="004654DF">
                  <w:pPr>
                    <w:autoSpaceDE w:val="0"/>
                    <w:autoSpaceDN w:val="0"/>
                    <w:adjustRightInd w:val="0"/>
                    <w:jc w:val="both"/>
                    <w:rPr>
                      <w:rFonts w:ascii="Book Antiqua" w:hAnsi="Book Antiqua"/>
                    </w:rPr>
                  </w:pPr>
                </w:p>
              </w:tc>
            </w:tr>
            <w:tr w:rsidR="003D447F" w:rsidRPr="00AD2D2C" w:rsidTr="00E90BA9">
              <w:tc>
                <w:tcPr>
                  <w:tcW w:w="720" w:type="dxa"/>
                </w:tcPr>
                <w:p w:rsidR="003D447F" w:rsidRPr="00AD2D2C" w:rsidRDefault="007A60B6" w:rsidP="007A60B6">
                  <w:pPr>
                    <w:jc w:val="both"/>
                    <w:rPr>
                      <w:rFonts w:ascii="Book Antiqua" w:hAnsi="Book Antiqua"/>
                    </w:rPr>
                  </w:pPr>
                  <w:r>
                    <w:rPr>
                      <w:rFonts w:ascii="Book Antiqua" w:hAnsi="Book Antiqua"/>
                    </w:rPr>
                    <w:t>xviii</w:t>
                  </w:r>
                  <w:r w:rsidR="003D447F" w:rsidRPr="00AD2D2C">
                    <w:rPr>
                      <w:rFonts w:ascii="Book Antiqua" w:hAnsi="Book Antiqua"/>
                    </w:rPr>
                    <w:t>)</w:t>
                  </w:r>
                </w:p>
              </w:tc>
              <w:tc>
                <w:tcPr>
                  <w:tcW w:w="9238" w:type="dxa"/>
                  <w:gridSpan w:val="3"/>
                </w:tcPr>
                <w:p w:rsidR="003D447F" w:rsidRDefault="003D447F" w:rsidP="004654DF">
                  <w:pPr>
                    <w:autoSpaceDE w:val="0"/>
                    <w:autoSpaceDN w:val="0"/>
                    <w:adjustRightInd w:val="0"/>
                    <w:jc w:val="both"/>
                    <w:rPr>
                      <w:rFonts w:ascii="Book Antiqua" w:hAnsi="Book Antiqua"/>
                    </w:rPr>
                  </w:pPr>
                  <w:r w:rsidRPr="00AD2D2C">
                    <w:rPr>
                      <w:rFonts w:ascii="Book Antiqua" w:hAnsi="Book Antiqua"/>
                    </w:rPr>
                    <w:t xml:space="preserve">According to the information and explanations given to us and on the basis of the financial ratios, ageing and expected dates of </w:t>
                  </w:r>
                  <w:r w:rsidR="00095A31" w:rsidRPr="00AD2D2C">
                    <w:rPr>
                      <w:rFonts w:ascii="Book Antiqua" w:hAnsi="Book Antiqua"/>
                    </w:rPr>
                    <w:t>realization</w:t>
                  </w:r>
                  <w:r w:rsidRPr="00AD2D2C">
                    <w:rPr>
                      <w:rFonts w:ascii="Book Antiqua" w:hAnsi="Book Antiqua"/>
                    </w:rPr>
                    <w:t xml:space="preserve"> of financial assets and payment of financial liabilities, other information accompanying </w:t>
                  </w:r>
                  <w:r w:rsidR="00095A31" w:rsidRPr="00AD2D2C">
                    <w:rPr>
                      <w:rFonts w:ascii="Book Antiqua" w:hAnsi="Book Antiqua"/>
                    </w:rPr>
                    <w:t>the financial</w:t>
                  </w:r>
                  <w:r w:rsidRPr="00AD2D2C">
                    <w:rPr>
                      <w:rFonts w:ascii="Book Antiqua" w:hAnsi="Book Antiqua"/>
                    </w:rPr>
                    <w:t xml:space="preserve"> statements, our knowledge of </w:t>
                  </w:r>
                  <w:r w:rsidR="00095A31" w:rsidRPr="00AD2D2C">
                    <w:rPr>
                      <w:rFonts w:ascii="Book Antiqua" w:hAnsi="Book Antiqua"/>
                    </w:rPr>
                    <w:t>the Board</w:t>
                  </w:r>
                  <w:r w:rsidRPr="00AD2D2C">
                    <w:rPr>
                      <w:rFonts w:ascii="Book Antiqua" w:hAnsi="Book Antiqua"/>
                    </w:rPr>
                    <w:t xml:space="preserve"> of Directors and management </w:t>
                  </w:r>
                  <w:r w:rsidR="00095A31" w:rsidRPr="00AD2D2C">
                    <w:rPr>
                      <w:rFonts w:ascii="Book Antiqua" w:hAnsi="Book Antiqua"/>
                    </w:rPr>
                    <w:t>plans and</w:t>
                  </w:r>
                  <w:r w:rsidRPr="00AD2D2C">
                    <w:rPr>
                      <w:rFonts w:ascii="Book Antiqua" w:hAnsi="Book Antiqua"/>
                    </w:rPr>
                    <w:t xml:space="preserve"> based on our examination of the </w:t>
                  </w:r>
                  <w:r w:rsidR="00095A31" w:rsidRPr="00AD2D2C">
                    <w:rPr>
                      <w:rFonts w:ascii="Book Antiqua" w:hAnsi="Book Antiqua"/>
                    </w:rPr>
                    <w:t>evidence supporting</w:t>
                  </w:r>
                  <w:r w:rsidRPr="00AD2D2C">
                    <w:rPr>
                      <w:rFonts w:ascii="Book Antiqua" w:hAnsi="Book Antiqua"/>
                    </w:rPr>
                    <w:t xml:space="preserve"> the assumptions, nothing has </w:t>
                  </w:r>
                  <w:r w:rsidR="00095A31" w:rsidRPr="00AD2D2C">
                    <w:rPr>
                      <w:rFonts w:ascii="Book Antiqua" w:hAnsi="Book Antiqua"/>
                    </w:rPr>
                    <w:t>come to</w:t>
                  </w:r>
                  <w:r w:rsidRPr="00AD2D2C">
                    <w:rPr>
                      <w:rFonts w:ascii="Book Antiqua" w:hAnsi="Book Antiqua"/>
                    </w:rPr>
                    <w:t xml:space="preserve"> our attention, which causes us to </w:t>
                  </w:r>
                  <w:r w:rsidR="00095A31" w:rsidRPr="00AD2D2C">
                    <w:rPr>
                      <w:rFonts w:ascii="Book Antiqua" w:hAnsi="Book Antiqua"/>
                    </w:rPr>
                    <w:t>believe that</w:t>
                  </w:r>
                  <w:r w:rsidRPr="00AD2D2C">
                    <w:rPr>
                      <w:rFonts w:ascii="Book Antiqua" w:hAnsi="Book Antiqua"/>
                    </w:rPr>
                    <w:t xml:space="preserve"> any material uncertainty exists as on the date of balance sheet as and when they fall due within a period of one year from the balance sheet date. We, state that this is not an </w:t>
                  </w:r>
                  <w:r w:rsidRPr="00AD2D2C">
                    <w:rPr>
                      <w:rFonts w:ascii="Book Antiqua" w:hAnsi="Book Antiqua"/>
                    </w:rPr>
                    <w:lastRenderedPageBreak/>
                    <w:t xml:space="preserve">assurance as to the future viability of the Company. We further state that our reporting is based on the facts up to the date of the audit report and we neither give guarantee nor any assurance that all liabilities falling due within a period of one year from the balance sheet date, will get discharged by the Company as and when they fall due. </w:t>
                  </w:r>
                </w:p>
                <w:p w:rsidR="00D167B8" w:rsidRPr="00AD2D2C" w:rsidRDefault="00D167B8" w:rsidP="004654DF">
                  <w:pPr>
                    <w:autoSpaceDE w:val="0"/>
                    <w:autoSpaceDN w:val="0"/>
                    <w:adjustRightInd w:val="0"/>
                    <w:jc w:val="both"/>
                    <w:rPr>
                      <w:rFonts w:ascii="Book Antiqua" w:hAnsi="Book Antiqua"/>
                    </w:rPr>
                  </w:pPr>
                </w:p>
              </w:tc>
            </w:tr>
            <w:tr w:rsidR="003D447F" w:rsidRPr="00AD2D2C" w:rsidTr="00E90BA9">
              <w:tc>
                <w:tcPr>
                  <w:tcW w:w="720" w:type="dxa"/>
                </w:tcPr>
                <w:p w:rsidR="003D447F" w:rsidRPr="00AD2D2C" w:rsidRDefault="003D447F" w:rsidP="004654DF">
                  <w:pPr>
                    <w:jc w:val="both"/>
                    <w:rPr>
                      <w:rFonts w:ascii="Book Antiqua" w:hAnsi="Book Antiqua"/>
                    </w:rPr>
                  </w:pPr>
                  <w:r w:rsidRPr="00AD2D2C">
                    <w:rPr>
                      <w:rFonts w:ascii="Book Antiqua" w:hAnsi="Book Antiqua"/>
                    </w:rPr>
                    <w:lastRenderedPageBreak/>
                    <w:t>x</w:t>
                  </w:r>
                  <w:r w:rsidR="007A60B6">
                    <w:rPr>
                      <w:rFonts w:ascii="Book Antiqua" w:hAnsi="Book Antiqua"/>
                    </w:rPr>
                    <w:t>i</w:t>
                  </w:r>
                  <w:r w:rsidRPr="00AD2D2C">
                    <w:rPr>
                      <w:rFonts w:ascii="Book Antiqua" w:hAnsi="Book Antiqua"/>
                    </w:rPr>
                    <w:t>x)</w:t>
                  </w:r>
                </w:p>
              </w:tc>
              <w:tc>
                <w:tcPr>
                  <w:tcW w:w="9238" w:type="dxa"/>
                  <w:gridSpan w:val="3"/>
                </w:tcPr>
                <w:p w:rsidR="003D447F" w:rsidRDefault="003D447F" w:rsidP="004654DF">
                  <w:pPr>
                    <w:autoSpaceDE w:val="0"/>
                    <w:autoSpaceDN w:val="0"/>
                    <w:adjustRightInd w:val="0"/>
                    <w:jc w:val="both"/>
                    <w:rPr>
                      <w:rFonts w:ascii="Book Antiqua" w:hAnsi="Book Antiqua"/>
                      <w:lang w:val="en-IN" w:eastAsia="en-IN"/>
                    </w:rPr>
                  </w:pPr>
                  <w:r w:rsidRPr="00AD2D2C">
                    <w:rPr>
                      <w:rFonts w:ascii="Book Antiqua" w:hAnsi="Book Antiqua"/>
                      <w:lang w:val="en-IN" w:eastAsia="en-IN"/>
                    </w:rPr>
                    <w:t>According information and explanation given to us and on the basis of examination recorded. We are of the opinion</w:t>
                  </w:r>
                  <w:r w:rsidR="00F55783">
                    <w:rPr>
                      <w:rFonts w:ascii="Book Antiqua" w:hAnsi="Book Antiqua"/>
                      <w:lang w:val="en-IN" w:eastAsia="en-IN"/>
                    </w:rPr>
                    <w:t xml:space="preserve"> that company does not satisfy any condition stated in section 135 (i). In view of above </w:t>
                  </w:r>
                  <w:r w:rsidR="000C3223">
                    <w:rPr>
                      <w:rFonts w:ascii="Book Antiqua" w:hAnsi="Book Antiqua"/>
                      <w:lang w:val="en-IN" w:eastAsia="en-IN"/>
                    </w:rPr>
                    <w:t xml:space="preserve">provision of </w:t>
                  </w:r>
                  <w:r w:rsidR="00F55783">
                    <w:rPr>
                      <w:rFonts w:ascii="Book Antiqua" w:hAnsi="Book Antiqua"/>
                      <w:lang w:val="en-IN" w:eastAsia="en-IN"/>
                    </w:rPr>
                    <w:t xml:space="preserve">corporate social responsibilities is not applicable to the company. </w:t>
                  </w:r>
                </w:p>
                <w:p w:rsidR="0086080F" w:rsidRDefault="0086080F" w:rsidP="004654DF">
                  <w:pPr>
                    <w:autoSpaceDE w:val="0"/>
                    <w:autoSpaceDN w:val="0"/>
                    <w:adjustRightInd w:val="0"/>
                    <w:jc w:val="both"/>
                    <w:rPr>
                      <w:rFonts w:ascii="Book Antiqua" w:hAnsi="Book Antiqua"/>
                      <w:lang w:val="en-IN" w:eastAsia="en-IN"/>
                    </w:rPr>
                  </w:pPr>
                </w:p>
                <w:p w:rsidR="0086080F" w:rsidRPr="00AD2D2C" w:rsidRDefault="0086080F" w:rsidP="004654DF">
                  <w:pPr>
                    <w:autoSpaceDE w:val="0"/>
                    <w:autoSpaceDN w:val="0"/>
                    <w:adjustRightInd w:val="0"/>
                    <w:jc w:val="both"/>
                    <w:rPr>
                      <w:rFonts w:ascii="Book Antiqua" w:hAnsi="Book Antiqua"/>
                    </w:rPr>
                  </w:pPr>
                </w:p>
              </w:tc>
            </w:tr>
            <w:tr w:rsidR="003D447F" w:rsidRPr="00AD2D2C" w:rsidTr="00E90BA9">
              <w:trPr>
                <w:trHeight w:val="1980"/>
              </w:trPr>
              <w:tc>
                <w:tcPr>
                  <w:tcW w:w="720" w:type="dxa"/>
                </w:tcPr>
                <w:p w:rsidR="003D447F" w:rsidRPr="00AD2D2C" w:rsidRDefault="003D447F" w:rsidP="004654DF">
                  <w:pPr>
                    <w:jc w:val="both"/>
                    <w:rPr>
                      <w:rFonts w:ascii="Book Antiqua" w:hAnsi="Book Antiqua"/>
                    </w:rPr>
                  </w:pPr>
                </w:p>
              </w:tc>
              <w:tc>
                <w:tcPr>
                  <w:tcW w:w="4663" w:type="dxa"/>
                  <w:gridSpan w:val="2"/>
                </w:tcPr>
                <w:p w:rsidR="0086080F" w:rsidRPr="00AD2D2C" w:rsidRDefault="0086080F" w:rsidP="0086080F">
                  <w:pPr>
                    <w:jc w:val="both"/>
                    <w:rPr>
                      <w:rFonts w:ascii="Book Antiqua" w:hAnsi="Book Antiqua"/>
                    </w:rPr>
                  </w:pPr>
                  <w:r w:rsidRPr="00AD2D2C">
                    <w:rPr>
                      <w:rFonts w:ascii="Book Antiqua" w:hAnsi="Book Antiqua"/>
                    </w:rPr>
                    <w:t xml:space="preserve">Kolkata                                                                                               </w:t>
                  </w:r>
                </w:p>
                <w:p w:rsidR="0086080F" w:rsidRDefault="0086080F" w:rsidP="0086080F">
                  <w:pPr>
                    <w:jc w:val="both"/>
                    <w:rPr>
                      <w:rFonts w:ascii="Book Antiqua" w:hAnsi="Book Antiqua"/>
                    </w:rPr>
                  </w:pPr>
                  <w:r w:rsidRPr="00AD2D2C">
                    <w:rPr>
                      <w:rFonts w:ascii="Book Antiqua" w:hAnsi="Book Antiqua"/>
                    </w:rPr>
                    <w:t xml:space="preserve">The </w:t>
                  </w:r>
                </w:p>
                <w:p w:rsidR="0086080F" w:rsidRDefault="0086080F" w:rsidP="004654DF">
                  <w:pPr>
                    <w:jc w:val="both"/>
                    <w:rPr>
                      <w:rFonts w:ascii="Book Antiqua" w:hAnsi="Book Antiqua"/>
                    </w:rPr>
                  </w:pPr>
                </w:p>
                <w:p w:rsidR="0086080F" w:rsidRDefault="0086080F" w:rsidP="004654DF">
                  <w:pPr>
                    <w:jc w:val="both"/>
                    <w:rPr>
                      <w:rFonts w:ascii="Book Antiqua" w:hAnsi="Book Antiqua"/>
                    </w:rPr>
                  </w:pPr>
                </w:p>
                <w:p w:rsidR="0086080F" w:rsidRDefault="0086080F" w:rsidP="004654DF">
                  <w:pPr>
                    <w:jc w:val="both"/>
                    <w:rPr>
                      <w:rFonts w:ascii="Book Antiqua" w:hAnsi="Book Antiqua"/>
                    </w:rPr>
                  </w:pPr>
                </w:p>
                <w:p w:rsidR="003D447F" w:rsidRPr="00AD2D2C" w:rsidRDefault="003D447F" w:rsidP="00A7564D">
                  <w:pPr>
                    <w:tabs>
                      <w:tab w:val="center" w:pos="2223"/>
                    </w:tabs>
                    <w:jc w:val="both"/>
                    <w:rPr>
                      <w:rFonts w:ascii="Book Antiqua" w:hAnsi="Book Antiqua"/>
                    </w:rPr>
                  </w:pPr>
                </w:p>
              </w:tc>
              <w:tc>
                <w:tcPr>
                  <w:tcW w:w="4575" w:type="dxa"/>
                </w:tcPr>
                <w:p w:rsidR="003D447F" w:rsidRPr="00AD2D2C" w:rsidRDefault="003D447F" w:rsidP="004654DF">
                  <w:pPr>
                    <w:jc w:val="both"/>
                    <w:rPr>
                      <w:rFonts w:ascii="Book Antiqua" w:hAnsi="Book Antiqua"/>
                    </w:rPr>
                  </w:pPr>
                  <w:r w:rsidRPr="00AD2D2C">
                    <w:rPr>
                      <w:rFonts w:ascii="Book Antiqua" w:hAnsi="Book Antiqua"/>
                    </w:rPr>
                    <w:t>For KHANDELWAL RAY &amp; CO.</w:t>
                  </w:r>
                </w:p>
                <w:p w:rsidR="003D447F" w:rsidRPr="00AD2D2C" w:rsidRDefault="003D447F" w:rsidP="004654DF">
                  <w:pPr>
                    <w:jc w:val="both"/>
                    <w:rPr>
                      <w:rFonts w:ascii="Book Antiqua" w:hAnsi="Book Antiqua"/>
                      <w:iCs/>
                    </w:rPr>
                  </w:pPr>
                  <w:r w:rsidRPr="00AD2D2C">
                    <w:rPr>
                      <w:rFonts w:ascii="Book Antiqua" w:hAnsi="Book Antiqua"/>
                      <w:iCs/>
                    </w:rPr>
                    <w:t>Chartered Accountants</w:t>
                  </w:r>
                </w:p>
                <w:p w:rsidR="003D447F" w:rsidRPr="00AD2D2C" w:rsidRDefault="003D447F" w:rsidP="004654DF">
                  <w:pPr>
                    <w:jc w:val="both"/>
                    <w:rPr>
                      <w:rFonts w:ascii="Book Antiqua" w:hAnsi="Book Antiqua"/>
                      <w:iCs/>
                    </w:rPr>
                  </w:pPr>
                  <w:r w:rsidRPr="00AD2D2C">
                    <w:rPr>
                      <w:rFonts w:ascii="Book Antiqua" w:hAnsi="Book Antiqua"/>
                      <w:iCs/>
                    </w:rPr>
                    <w:t>(Registration No. 302035E)</w:t>
                  </w:r>
                </w:p>
                <w:p w:rsidR="003D447F" w:rsidRPr="00AD2D2C" w:rsidRDefault="003D447F" w:rsidP="004654DF">
                  <w:pPr>
                    <w:jc w:val="both"/>
                    <w:rPr>
                      <w:rFonts w:ascii="Book Antiqua" w:hAnsi="Book Antiqua"/>
                    </w:rPr>
                  </w:pPr>
                </w:p>
                <w:p w:rsidR="003D447F" w:rsidRPr="00AD2D2C" w:rsidRDefault="003D447F" w:rsidP="004654DF">
                  <w:pPr>
                    <w:jc w:val="both"/>
                    <w:rPr>
                      <w:rFonts w:ascii="Book Antiqua" w:hAnsi="Book Antiqua"/>
                    </w:rPr>
                  </w:pPr>
                </w:p>
                <w:p w:rsidR="003D447F" w:rsidRPr="00AD2D2C" w:rsidRDefault="00D167B8" w:rsidP="004654DF">
                  <w:pPr>
                    <w:jc w:val="both"/>
                    <w:rPr>
                      <w:rFonts w:ascii="Book Antiqua" w:hAnsi="Book Antiqua"/>
                      <w:iCs/>
                    </w:rPr>
                  </w:pPr>
                  <w:r>
                    <w:rPr>
                      <w:rFonts w:ascii="Book Antiqua" w:hAnsi="Book Antiqua"/>
                    </w:rPr>
                    <w:t>Pinaki Sarkar</w:t>
                  </w:r>
                </w:p>
                <w:p w:rsidR="003D447F" w:rsidRPr="00AD2D2C" w:rsidRDefault="003D447F" w:rsidP="004654DF">
                  <w:pPr>
                    <w:jc w:val="both"/>
                    <w:rPr>
                      <w:rFonts w:ascii="Book Antiqua" w:hAnsi="Book Antiqua"/>
                      <w:iCs/>
                    </w:rPr>
                  </w:pPr>
                  <w:r w:rsidRPr="00AD2D2C">
                    <w:rPr>
                      <w:rFonts w:ascii="Book Antiqua" w:hAnsi="Book Antiqua"/>
                      <w:iCs/>
                    </w:rPr>
                    <w:t xml:space="preserve">Partner        </w:t>
                  </w:r>
                </w:p>
                <w:p w:rsidR="003D447F" w:rsidRPr="00AD2D2C" w:rsidRDefault="003D447F" w:rsidP="004654DF">
                  <w:pPr>
                    <w:jc w:val="both"/>
                    <w:rPr>
                      <w:rFonts w:ascii="Book Antiqua" w:hAnsi="Book Antiqua"/>
                      <w:iCs/>
                    </w:rPr>
                  </w:pPr>
                  <w:r w:rsidRPr="00AD2D2C">
                    <w:rPr>
                      <w:rFonts w:ascii="Book Antiqua" w:hAnsi="Book Antiqua"/>
                      <w:iCs/>
                    </w:rPr>
                    <w:t>Membership No. 05</w:t>
                  </w:r>
                  <w:r w:rsidR="00D167B8">
                    <w:rPr>
                      <w:rFonts w:ascii="Book Antiqua" w:hAnsi="Book Antiqua"/>
                      <w:iCs/>
                    </w:rPr>
                    <w:t>1449</w:t>
                  </w:r>
                </w:p>
                <w:p w:rsidR="003D447F" w:rsidRPr="00AD2D2C" w:rsidRDefault="003D447F" w:rsidP="004654DF">
                  <w:pPr>
                    <w:jc w:val="both"/>
                    <w:rPr>
                      <w:rFonts w:ascii="Book Antiqua" w:hAnsi="Book Antiqua"/>
                    </w:rPr>
                  </w:pPr>
                </w:p>
              </w:tc>
            </w:tr>
          </w:tbl>
          <w:p w:rsidR="003D447F" w:rsidRPr="00AD2D2C" w:rsidRDefault="003D447F" w:rsidP="003D447F">
            <w:pPr>
              <w:rPr>
                <w:rFonts w:ascii="Book Antiqua" w:hAnsi="Book Antiqua"/>
                <w:lang w:val="en-IN" w:eastAsia="en-IN"/>
              </w:rPr>
            </w:pPr>
          </w:p>
        </w:tc>
      </w:tr>
    </w:tbl>
    <w:p w:rsidR="00D20C38" w:rsidRPr="00AD2D2C" w:rsidRDefault="00D20C38" w:rsidP="00D20C38">
      <w:pPr>
        <w:tabs>
          <w:tab w:val="left" w:pos="1800"/>
        </w:tabs>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lastRenderedPageBreak/>
        <w:tab/>
      </w:r>
    </w:p>
    <w:p w:rsidR="00400348" w:rsidRPr="00AD2D2C" w:rsidRDefault="00400348" w:rsidP="00400348">
      <w:pPr>
        <w:spacing w:after="0" w:line="240" w:lineRule="auto"/>
        <w:jc w:val="both"/>
        <w:rPr>
          <w:rFonts w:ascii="Book Antiqua" w:eastAsia="Times New Roman" w:hAnsi="Book Antiqua" w:cs="Times New Roman"/>
          <w:color w:val="FF0000"/>
        </w:rPr>
      </w:pPr>
    </w:p>
    <w:p w:rsidR="00D5544F" w:rsidRPr="00AD2D2C" w:rsidRDefault="00D5544F" w:rsidP="00400348">
      <w:pPr>
        <w:spacing w:after="0" w:line="240" w:lineRule="auto"/>
        <w:jc w:val="both"/>
        <w:rPr>
          <w:rFonts w:ascii="Book Antiqua" w:eastAsia="Times New Roman" w:hAnsi="Book Antiqua" w:cs="Times New Roman"/>
          <w:color w:val="FF0000"/>
        </w:rPr>
      </w:pPr>
    </w:p>
    <w:p w:rsidR="00D5544F" w:rsidRPr="00AD2D2C" w:rsidRDefault="00D5544F" w:rsidP="00400348">
      <w:pPr>
        <w:spacing w:after="0" w:line="240" w:lineRule="auto"/>
        <w:jc w:val="both"/>
        <w:rPr>
          <w:rFonts w:ascii="Book Antiqua" w:eastAsia="Times New Roman" w:hAnsi="Book Antiqua" w:cs="Times New Roman"/>
          <w:color w:val="FF0000"/>
        </w:rPr>
      </w:pPr>
    </w:p>
    <w:p w:rsidR="00D5544F" w:rsidRPr="00AD2D2C" w:rsidRDefault="00D5544F" w:rsidP="00400348">
      <w:pPr>
        <w:spacing w:after="0" w:line="240" w:lineRule="auto"/>
        <w:jc w:val="both"/>
        <w:rPr>
          <w:rFonts w:ascii="Book Antiqua" w:eastAsia="Times New Roman" w:hAnsi="Book Antiqua" w:cs="Times New Roman"/>
          <w:color w:val="FF0000"/>
        </w:rPr>
      </w:pPr>
    </w:p>
    <w:p w:rsidR="00D5544F" w:rsidRPr="00AD2D2C" w:rsidRDefault="00D5544F" w:rsidP="00400348">
      <w:pPr>
        <w:spacing w:after="0" w:line="240" w:lineRule="auto"/>
        <w:jc w:val="both"/>
        <w:rPr>
          <w:rFonts w:ascii="Book Antiqua" w:eastAsia="Times New Roman" w:hAnsi="Book Antiqua" w:cs="Times New Roman"/>
          <w:color w:val="FF0000"/>
        </w:rPr>
      </w:pPr>
    </w:p>
    <w:p w:rsidR="00D5544F" w:rsidRDefault="00D5544F" w:rsidP="00400348">
      <w:pPr>
        <w:spacing w:after="0" w:line="240" w:lineRule="auto"/>
        <w:jc w:val="both"/>
        <w:rPr>
          <w:rFonts w:ascii="Book Antiqua" w:eastAsia="Times New Roman" w:hAnsi="Book Antiqua" w:cs="Times New Roman"/>
          <w:color w:val="FF0000"/>
        </w:rPr>
      </w:pPr>
    </w:p>
    <w:p w:rsidR="00A7564D" w:rsidRPr="00AD2D2C" w:rsidRDefault="00A7564D" w:rsidP="00400348">
      <w:pPr>
        <w:spacing w:after="0" w:line="240" w:lineRule="auto"/>
        <w:jc w:val="both"/>
        <w:rPr>
          <w:rFonts w:ascii="Book Antiqua" w:eastAsia="Times New Roman" w:hAnsi="Book Antiqua" w:cs="Times New Roman"/>
          <w:color w:val="FF0000"/>
        </w:rPr>
      </w:pPr>
    </w:p>
    <w:p w:rsidR="00D5544F" w:rsidRPr="00AD2D2C" w:rsidRDefault="00D5544F" w:rsidP="00400348">
      <w:pPr>
        <w:spacing w:after="0" w:line="240" w:lineRule="auto"/>
        <w:jc w:val="both"/>
        <w:rPr>
          <w:rFonts w:ascii="Book Antiqua" w:eastAsia="Times New Roman" w:hAnsi="Book Antiqua" w:cs="Times New Roman"/>
          <w:color w:val="FF0000"/>
        </w:rPr>
      </w:pPr>
    </w:p>
    <w:p w:rsidR="00D5544F" w:rsidRPr="00AD2D2C" w:rsidRDefault="00D5544F" w:rsidP="00400348">
      <w:pPr>
        <w:spacing w:after="0" w:line="240" w:lineRule="auto"/>
        <w:jc w:val="both"/>
        <w:rPr>
          <w:rFonts w:ascii="Book Antiqua" w:eastAsia="Times New Roman" w:hAnsi="Book Antiqua" w:cs="Times New Roman"/>
          <w:color w:val="FF0000"/>
        </w:rPr>
      </w:pPr>
    </w:p>
    <w:p w:rsidR="00D5544F" w:rsidRPr="00AD2D2C" w:rsidRDefault="00D5544F" w:rsidP="00400348">
      <w:pPr>
        <w:spacing w:after="0" w:line="240" w:lineRule="auto"/>
        <w:jc w:val="both"/>
        <w:rPr>
          <w:rFonts w:ascii="Book Antiqua" w:eastAsia="Times New Roman" w:hAnsi="Book Antiqua" w:cs="Times New Roman"/>
          <w:color w:val="FF0000"/>
        </w:rPr>
      </w:pPr>
    </w:p>
    <w:p w:rsidR="00D5544F" w:rsidRPr="00AD2D2C" w:rsidRDefault="00D5544F" w:rsidP="00400348">
      <w:pPr>
        <w:spacing w:after="0" w:line="240" w:lineRule="auto"/>
        <w:jc w:val="both"/>
        <w:rPr>
          <w:rFonts w:ascii="Book Antiqua" w:eastAsia="Times New Roman" w:hAnsi="Book Antiqua" w:cs="Times New Roman"/>
          <w:color w:val="FF0000"/>
        </w:rPr>
      </w:pPr>
    </w:p>
    <w:p w:rsidR="00D5544F" w:rsidRPr="00AD2D2C" w:rsidRDefault="00D5544F" w:rsidP="00400348">
      <w:pPr>
        <w:spacing w:after="0" w:line="240" w:lineRule="auto"/>
        <w:jc w:val="both"/>
        <w:rPr>
          <w:rFonts w:ascii="Book Antiqua" w:eastAsia="Times New Roman" w:hAnsi="Book Antiqua" w:cs="Times New Roman"/>
          <w:color w:val="FF0000"/>
        </w:rPr>
      </w:pPr>
    </w:p>
    <w:p w:rsidR="00D5544F" w:rsidRPr="00AD2D2C" w:rsidRDefault="00D5544F" w:rsidP="00400348">
      <w:pPr>
        <w:spacing w:after="0" w:line="240" w:lineRule="auto"/>
        <w:jc w:val="both"/>
        <w:rPr>
          <w:rFonts w:ascii="Book Antiqua" w:eastAsia="Times New Roman" w:hAnsi="Book Antiqua" w:cs="Times New Roman"/>
          <w:color w:val="FF0000"/>
        </w:rPr>
      </w:pPr>
    </w:p>
    <w:p w:rsidR="00D5544F" w:rsidRPr="00AD2D2C" w:rsidRDefault="00D5544F" w:rsidP="00400348">
      <w:pPr>
        <w:spacing w:after="0" w:line="240" w:lineRule="auto"/>
        <w:jc w:val="both"/>
        <w:rPr>
          <w:rFonts w:ascii="Book Antiqua" w:eastAsia="Times New Roman" w:hAnsi="Book Antiqua" w:cs="Times New Roman"/>
          <w:color w:val="FF0000"/>
        </w:rPr>
      </w:pPr>
    </w:p>
    <w:p w:rsidR="00D5544F" w:rsidRPr="00AD2D2C" w:rsidRDefault="00D5544F" w:rsidP="00400348">
      <w:pPr>
        <w:spacing w:after="0" w:line="240" w:lineRule="auto"/>
        <w:jc w:val="both"/>
        <w:rPr>
          <w:rFonts w:ascii="Book Antiqua" w:eastAsia="Times New Roman" w:hAnsi="Book Antiqua" w:cs="Times New Roman"/>
          <w:color w:val="FF0000"/>
        </w:rPr>
      </w:pPr>
    </w:p>
    <w:p w:rsidR="00D5544F" w:rsidRPr="00AD2D2C" w:rsidRDefault="00D5544F" w:rsidP="00400348">
      <w:pPr>
        <w:spacing w:after="0" w:line="240" w:lineRule="auto"/>
        <w:jc w:val="both"/>
        <w:rPr>
          <w:rFonts w:ascii="Book Antiqua" w:eastAsia="Times New Roman" w:hAnsi="Book Antiqua" w:cs="Times New Roman"/>
          <w:color w:val="FF0000"/>
        </w:rPr>
      </w:pPr>
    </w:p>
    <w:p w:rsidR="00D5544F" w:rsidRPr="00AD2D2C" w:rsidRDefault="00D5544F" w:rsidP="00400348">
      <w:pPr>
        <w:spacing w:after="0" w:line="240" w:lineRule="auto"/>
        <w:jc w:val="both"/>
        <w:rPr>
          <w:rFonts w:ascii="Book Antiqua" w:eastAsia="Times New Roman" w:hAnsi="Book Antiqua" w:cs="Times New Roman"/>
          <w:color w:val="FF0000"/>
        </w:rPr>
      </w:pPr>
    </w:p>
    <w:p w:rsidR="00D5544F" w:rsidRPr="00AD2D2C" w:rsidRDefault="00D5544F" w:rsidP="00400348">
      <w:pPr>
        <w:spacing w:after="0" w:line="240" w:lineRule="auto"/>
        <w:jc w:val="both"/>
        <w:rPr>
          <w:rFonts w:ascii="Book Antiqua" w:eastAsia="Times New Roman" w:hAnsi="Book Antiqua" w:cs="Times New Roman"/>
          <w:color w:val="FF0000"/>
        </w:rPr>
      </w:pPr>
    </w:p>
    <w:p w:rsidR="00D5544F" w:rsidRPr="00AD2D2C" w:rsidRDefault="00D5544F" w:rsidP="00400348">
      <w:pPr>
        <w:spacing w:after="0" w:line="240" w:lineRule="auto"/>
        <w:jc w:val="both"/>
        <w:rPr>
          <w:rFonts w:ascii="Book Antiqua" w:eastAsia="Times New Roman" w:hAnsi="Book Antiqua" w:cs="Times New Roman"/>
          <w:color w:val="FF0000"/>
        </w:rPr>
      </w:pPr>
    </w:p>
    <w:p w:rsidR="00D5544F" w:rsidRDefault="00D5544F" w:rsidP="00400348">
      <w:pPr>
        <w:spacing w:after="0" w:line="240" w:lineRule="auto"/>
        <w:jc w:val="both"/>
        <w:rPr>
          <w:rFonts w:ascii="Book Antiqua" w:eastAsia="Times New Roman" w:hAnsi="Book Antiqua" w:cs="Times New Roman"/>
          <w:color w:val="FF0000"/>
        </w:rPr>
      </w:pPr>
    </w:p>
    <w:p w:rsidR="009B6FEA" w:rsidRDefault="009B6FEA" w:rsidP="00400348">
      <w:pPr>
        <w:spacing w:after="0" w:line="240" w:lineRule="auto"/>
        <w:jc w:val="both"/>
        <w:rPr>
          <w:rFonts w:ascii="Book Antiqua" w:eastAsia="Times New Roman" w:hAnsi="Book Antiqua" w:cs="Times New Roman"/>
          <w:color w:val="FF0000"/>
        </w:rPr>
      </w:pPr>
    </w:p>
    <w:p w:rsidR="009B6FEA" w:rsidRDefault="009B6FEA" w:rsidP="00400348">
      <w:pPr>
        <w:spacing w:after="0" w:line="240" w:lineRule="auto"/>
        <w:jc w:val="both"/>
        <w:rPr>
          <w:rFonts w:ascii="Book Antiqua" w:eastAsia="Times New Roman" w:hAnsi="Book Antiqua" w:cs="Times New Roman"/>
          <w:color w:val="FF0000"/>
        </w:rPr>
      </w:pPr>
    </w:p>
    <w:p w:rsidR="009B6FEA" w:rsidRDefault="009B6FEA" w:rsidP="00400348">
      <w:pPr>
        <w:spacing w:after="0" w:line="240" w:lineRule="auto"/>
        <w:jc w:val="both"/>
        <w:rPr>
          <w:rFonts w:ascii="Book Antiqua" w:eastAsia="Times New Roman" w:hAnsi="Book Antiqua" w:cs="Times New Roman"/>
          <w:color w:val="FF0000"/>
        </w:rPr>
      </w:pPr>
    </w:p>
    <w:p w:rsidR="009B6FEA" w:rsidRDefault="009B6FEA" w:rsidP="00400348">
      <w:pPr>
        <w:spacing w:after="0" w:line="240" w:lineRule="auto"/>
        <w:jc w:val="both"/>
        <w:rPr>
          <w:rFonts w:ascii="Book Antiqua" w:eastAsia="Times New Roman" w:hAnsi="Book Antiqua" w:cs="Times New Roman"/>
          <w:color w:val="FF0000"/>
        </w:rPr>
      </w:pPr>
    </w:p>
    <w:p w:rsidR="009B6FEA" w:rsidRDefault="009B6FEA" w:rsidP="00400348">
      <w:pPr>
        <w:spacing w:after="0" w:line="240" w:lineRule="auto"/>
        <w:jc w:val="both"/>
        <w:rPr>
          <w:rFonts w:ascii="Book Antiqua" w:eastAsia="Times New Roman" w:hAnsi="Book Antiqua" w:cs="Times New Roman"/>
          <w:color w:val="FF0000"/>
        </w:rPr>
      </w:pPr>
    </w:p>
    <w:p w:rsidR="009B6FEA" w:rsidRDefault="009B6FEA" w:rsidP="00400348">
      <w:pPr>
        <w:spacing w:after="0" w:line="240" w:lineRule="auto"/>
        <w:jc w:val="both"/>
        <w:rPr>
          <w:rFonts w:ascii="Book Antiqua" w:eastAsia="Times New Roman" w:hAnsi="Book Antiqua" w:cs="Times New Roman"/>
          <w:color w:val="FF0000"/>
        </w:rPr>
      </w:pPr>
    </w:p>
    <w:p w:rsidR="009B6FEA" w:rsidRPr="00AD2D2C" w:rsidRDefault="009B6FEA" w:rsidP="00400348">
      <w:pPr>
        <w:spacing w:after="0" w:line="240" w:lineRule="auto"/>
        <w:jc w:val="both"/>
        <w:rPr>
          <w:rFonts w:ascii="Book Antiqua" w:eastAsia="Times New Roman" w:hAnsi="Book Antiqua" w:cs="Times New Roman"/>
          <w:color w:val="FF0000"/>
        </w:rPr>
      </w:pPr>
    </w:p>
    <w:p w:rsidR="00D5544F" w:rsidRPr="00AD2D2C" w:rsidRDefault="00D5544F" w:rsidP="00400348">
      <w:pPr>
        <w:spacing w:after="0" w:line="240" w:lineRule="auto"/>
        <w:jc w:val="both"/>
        <w:rPr>
          <w:rFonts w:ascii="Book Antiqua" w:eastAsia="Times New Roman" w:hAnsi="Book Antiqua" w:cs="Times New Roman"/>
          <w:color w:val="FF0000"/>
        </w:rPr>
      </w:pPr>
    </w:p>
    <w:p w:rsidR="00364EC5" w:rsidRPr="00AD2D2C" w:rsidRDefault="00364EC5" w:rsidP="00364EC5">
      <w:pPr>
        <w:spacing w:after="0" w:line="240" w:lineRule="auto"/>
        <w:rPr>
          <w:rFonts w:ascii="Book Antiqua" w:eastAsia="Times New Roman" w:hAnsi="Book Antiqua" w:cs="Times New Roman"/>
          <w:b/>
        </w:rPr>
      </w:pPr>
      <w:r w:rsidRPr="00AD2D2C">
        <w:rPr>
          <w:rFonts w:ascii="Book Antiqua" w:eastAsia="Times New Roman" w:hAnsi="Book Antiqua" w:cs="Times New Roman"/>
          <w:b/>
        </w:rPr>
        <w:lastRenderedPageBreak/>
        <w:t xml:space="preserve">Annexure – </w:t>
      </w:r>
      <w:r w:rsidR="00D5544F" w:rsidRPr="00AD2D2C">
        <w:rPr>
          <w:rFonts w:ascii="Book Antiqua" w:eastAsia="Times New Roman" w:hAnsi="Book Antiqua" w:cs="Times New Roman"/>
          <w:b/>
        </w:rPr>
        <w:t>B</w:t>
      </w:r>
      <w:r w:rsidRPr="00AD2D2C">
        <w:rPr>
          <w:rFonts w:ascii="Book Antiqua" w:eastAsia="Times New Roman" w:hAnsi="Book Antiqua" w:cs="Times New Roman"/>
          <w:b/>
        </w:rPr>
        <w:t xml:space="preserve"> to the Auditors’ Report</w:t>
      </w:r>
    </w:p>
    <w:p w:rsidR="00364EC5" w:rsidRPr="00AD2D2C" w:rsidRDefault="00364EC5" w:rsidP="00364EC5">
      <w:pPr>
        <w:spacing w:after="0" w:line="240" w:lineRule="auto"/>
        <w:rPr>
          <w:rFonts w:ascii="Book Antiqua" w:eastAsia="Times New Roman" w:hAnsi="Book Antiqua" w:cs="Times New Roman"/>
          <w:b/>
        </w:rPr>
      </w:pPr>
    </w:p>
    <w:p w:rsidR="00364EC5" w:rsidRPr="00AD2D2C" w:rsidRDefault="00364EC5" w:rsidP="00364EC5">
      <w:pPr>
        <w:spacing w:after="0" w:line="240" w:lineRule="auto"/>
        <w:rPr>
          <w:rFonts w:ascii="Book Antiqua" w:eastAsia="Times New Roman" w:hAnsi="Book Antiqua" w:cs="Times New Roman"/>
          <w:b/>
        </w:rPr>
      </w:pPr>
    </w:p>
    <w:p w:rsidR="00364EC5" w:rsidRPr="00AD2D2C" w:rsidRDefault="00364EC5" w:rsidP="00364EC5">
      <w:pPr>
        <w:spacing w:after="0" w:line="240" w:lineRule="auto"/>
        <w:rPr>
          <w:rFonts w:ascii="Book Antiqua" w:eastAsia="Times New Roman" w:hAnsi="Book Antiqua" w:cs="Times New Roman"/>
          <w:b/>
        </w:rPr>
      </w:pPr>
      <w:r w:rsidRPr="00AD2D2C">
        <w:rPr>
          <w:rFonts w:ascii="Book Antiqua" w:eastAsia="Times New Roman" w:hAnsi="Book Antiqua" w:cs="Times New Roman"/>
          <w:b/>
        </w:rPr>
        <w:t>Report on the Internal Financial Controls under Clause (i) of Sub-section 3 of Section 143 of the Companies Act, 2013 (“the Act”)</w:t>
      </w:r>
    </w:p>
    <w:p w:rsidR="00364EC5" w:rsidRPr="00AD2D2C" w:rsidRDefault="00364EC5" w:rsidP="00364EC5">
      <w:pPr>
        <w:spacing w:after="0" w:line="240" w:lineRule="auto"/>
        <w:rPr>
          <w:rFonts w:ascii="Book Antiqua" w:eastAsia="Times New Roman" w:hAnsi="Book Antiqua" w:cs="Times New Roman"/>
          <w:b/>
          <w:color w:val="000000"/>
        </w:rPr>
      </w:pPr>
    </w:p>
    <w:p w:rsidR="00364EC5" w:rsidRPr="00AD2D2C" w:rsidRDefault="00364EC5" w:rsidP="00364EC5">
      <w:p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We have audited the internal financial controls over financial reporting of New Chumta Tea Company Limited (“the Company”) as of 31</w:t>
      </w:r>
      <w:r w:rsidRPr="00AD2D2C">
        <w:rPr>
          <w:rFonts w:ascii="Book Antiqua" w:eastAsia="Times New Roman" w:hAnsi="Book Antiqua" w:cs="Times New Roman"/>
          <w:vertAlign w:val="superscript"/>
        </w:rPr>
        <w:t>st</w:t>
      </w:r>
      <w:r w:rsidRPr="00AD2D2C">
        <w:rPr>
          <w:rFonts w:ascii="Book Antiqua" w:eastAsia="Times New Roman" w:hAnsi="Book Antiqua" w:cs="Times New Roman"/>
        </w:rPr>
        <w:t xml:space="preserve"> March, 202</w:t>
      </w:r>
      <w:r w:rsidR="009B6FEA">
        <w:rPr>
          <w:rFonts w:ascii="Book Antiqua" w:eastAsia="Times New Roman" w:hAnsi="Book Antiqua" w:cs="Times New Roman"/>
        </w:rPr>
        <w:t>4</w:t>
      </w:r>
      <w:r w:rsidRPr="00AD2D2C">
        <w:rPr>
          <w:rFonts w:ascii="Book Antiqua" w:eastAsia="Times New Roman" w:hAnsi="Book Antiqua" w:cs="Times New Roman"/>
        </w:rPr>
        <w:t xml:space="preserve"> in conjunction with our audit of the financial statements of the Company for the year ended on that date. </w:t>
      </w:r>
    </w:p>
    <w:p w:rsidR="00364EC5" w:rsidRPr="00AD2D2C" w:rsidRDefault="00364EC5" w:rsidP="00364EC5">
      <w:pPr>
        <w:spacing w:after="0" w:line="240" w:lineRule="auto"/>
        <w:jc w:val="both"/>
        <w:rPr>
          <w:rFonts w:ascii="Book Antiqua" w:eastAsia="Times New Roman" w:hAnsi="Book Antiqua" w:cs="Times New Roman"/>
        </w:rPr>
      </w:pPr>
    </w:p>
    <w:p w:rsidR="00364EC5" w:rsidRPr="00AD2D2C" w:rsidRDefault="00364EC5" w:rsidP="00364EC5">
      <w:pPr>
        <w:spacing w:after="0" w:line="240" w:lineRule="auto"/>
        <w:jc w:val="both"/>
        <w:rPr>
          <w:rFonts w:ascii="Book Antiqua" w:eastAsia="Times New Roman" w:hAnsi="Book Antiqua" w:cs="Times New Roman"/>
          <w:b/>
        </w:rPr>
      </w:pPr>
      <w:r w:rsidRPr="00AD2D2C">
        <w:rPr>
          <w:rFonts w:ascii="Book Antiqua" w:eastAsia="Times New Roman" w:hAnsi="Book Antiqua" w:cs="Times New Roman"/>
          <w:b/>
        </w:rPr>
        <w:t>Management’s Responsibility for Internal Financial Controls</w:t>
      </w:r>
    </w:p>
    <w:p w:rsidR="00364EC5" w:rsidRPr="00AD2D2C" w:rsidRDefault="00364EC5" w:rsidP="00364EC5">
      <w:pPr>
        <w:spacing w:after="0" w:line="240" w:lineRule="auto"/>
        <w:jc w:val="both"/>
        <w:rPr>
          <w:rFonts w:ascii="Book Antiqua" w:eastAsia="Times New Roman" w:hAnsi="Book Antiqua" w:cs="Times New Roman"/>
        </w:rPr>
      </w:pPr>
    </w:p>
    <w:p w:rsidR="00364EC5" w:rsidRPr="00AD2D2C" w:rsidRDefault="00364EC5" w:rsidP="00364EC5">
      <w:p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The Company’s management is responsible for establishing and maintaining internal financial controls based on the internal control over financial reporting criteria established by the Company considering the essential components of internal control stated in the Guidance Note on Audit of Internal Financial Controls over Financial Reporting issued by the Institute of Chartered Accountants of India (‘ICAI’). These responsibilities include the design, implementation and maintenance of adequate internal financial controls that were operating effectively for ensuring the orderly and efficient conduct of its business, including adherence to company’s policies, the safeguarding of its assets, the prevention and detection of frauds and errors, the accuracy and completeness of the accounting records, and the timely preparation of reliable financial information, as required under the Companies Act, 2013.</w:t>
      </w:r>
    </w:p>
    <w:p w:rsidR="00364EC5" w:rsidRPr="00AD2D2C" w:rsidRDefault="00364EC5" w:rsidP="00364EC5">
      <w:pPr>
        <w:spacing w:after="0" w:line="240" w:lineRule="auto"/>
        <w:jc w:val="both"/>
        <w:rPr>
          <w:rFonts w:ascii="Book Antiqua" w:eastAsia="Times New Roman" w:hAnsi="Book Antiqua" w:cs="Times New Roman"/>
        </w:rPr>
      </w:pPr>
    </w:p>
    <w:p w:rsidR="00364EC5" w:rsidRPr="00AD2D2C" w:rsidRDefault="00364EC5" w:rsidP="00364EC5">
      <w:pPr>
        <w:spacing w:after="0" w:line="240" w:lineRule="auto"/>
        <w:jc w:val="both"/>
        <w:rPr>
          <w:rFonts w:ascii="Book Antiqua" w:eastAsia="Times New Roman" w:hAnsi="Book Antiqua" w:cs="Times New Roman"/>
          <w:b/>
        </w:rPr>
      </w:pPr>
      <w:r w:rsidRPr="00AD2D2C">
        <w:rPr>
          <w:rFonts w:ascii="Book Antiqua" w:eastAsia="Times New Roman" w:hAnsi="Book Antiqua" w:cs="Times New Roman"/>
          <w:b/>
        </w:rPr>
        <w:t>Auditors’ Responsibility</w:t>
      </w:r>
    </w:p>
    <w:p w:rsidR="00364EC5" w:rsidRPr="00AD2D2C" w:rsidRDefault="00364EC5" w:rsidP="00364EC5">
      <w:pPr>
        <w:spacing w:after="0" w:line="240" w:lineRule="auto"/>
        <w:jc w:val="both"/>
        <w:rPr>
          <w:rFonts w:ascii="Book Antiqua" w:eastAsia="Times New Roman" w:hAnsi="Book Antiqua" w:cs="Times New Roman"/>
        </w:rPr>
      </w:pPr>
    </w:p>
    <w:p w:rsidR="00364EC5" w:rsidRPr="00AD2D2C" w:rsidRDefault="00364EC5" w:rsidP="00364EC5">
      <w:p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 xml:space="preserve">Our responsibility is to express an opinion on the Company’s internal financial controls over financial reporting based on our audit. We conducted our audit in accordance with the Guidance Note on Audit of Internal Financial Controls over Financial Reporting (the “Guidance Note”) and the Standards on Auditing, issued by ICAI and deemed to be prescribed under section 143(10) of the Companies Act, 2013 to the extent applicable to an audit of internal financial controls, both applicable to an audit of Internal Financial Controls and both issued by the Institute of Chartered Accountants of India. Those Standards and the Guidance Note require that we comply with ethical requirements and plan and perform the audit to obtain reasonable assurance about whether adequate internal financial controls over financial reporting was established and maintained and if such controls operated effectively in all material respects. </w:t>
      </w:r>
    </w:p>
    <w:p w:rsidR="00364EC5" w:rsidRPr="00AD2D2C" w:rsidRDefault="00364EC5" w:rsidP="00364EC5">
      <w:pPr>
        <w:spacing w:after="0" w:line="240" w:lineRule="auto"/>
        <w:jc w:val="both"/>
        <w:rPr>
          <w:rFonts w:ascii="Book Antiqua" w:eastAsia="Times New Roman" w:hAnsi="Book Antiqua" w:cs="Times New Roman"/>
        </w:rPr>
      </w:pPr>
    </w:p>
    <w:p w:rsidR="00364EC5" w:rsidRPr="00AD2D2C" w:rsidRDefault="00364EC5" w:rsidP="00364EC5">
      <w:p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Our audit involves performing procedures to obtain audit evidence about the adequacy of the internal financial controls system over financial reporting and their operating effectiveness. Our audit of internal financial controls system over financial reporting included obtaining an understanding of internal financial controls over financial reporting, assessing the risk that a material weakness exists, testing and evaluating the design and operating effectiveness of internal control based on the assessed risk. The procedures selected depend on the auditor’s judgment, including the assessment of the risks of material misstatement of the financial statements, whether due to fraud or error.</w:t>
      </w:r>
    </w:p>
    <w:p w:rsidR="00364EC5" w:rsidRPr="00AD2D2C" w:rsidRDefault="00364EC5" w:rsidP="00364EC5">
      <w:pPr>
        <w:spacing w:after="0" w:line="240" w:lineRule="auto"/>
        <w:jc w:val="both"/>
        <w:rPr>
          <w:rFonts w:ascii="Book Antiqua" w:eastAsia="Times New Roman" w:hAnsi="Book Antiqua" w:cs="Times New Roman"/>
        </w:rPr>
      </w:pPr>
    </w:p>
    <w:p w:rsidR="00E90BA9" w:rsidRDefault="00364EC5" w:rsidP="00364EC5">
      <w:p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We believe that the audit evidence we have obtained is sufficient and appropriate to provide a basis for our audit opinion on the Company’s internal financial controls system over financial reporting.</w:t>
      </w:r>
    </w:p>
    <w:p w:rsidR="00364EC5" w:rsidRPr="00AD2D2C" w:rsidRDefault="00364EC5" w:rsidP="00364EC5">
      <w:p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 xml:space="preserve"> </w:t>
      </w:r>
    </w:p>
    <w:p w:rsidR="00364EC5" w:rsidRPr="00AD2D2C" w:rsidRDefault="00364EC5" w:rsidP="00364EC5">
      <w:pPr>
        <w:spacing w:after="0" w:line="240" w:lineRule="auto"/>
        <w:jc w:val="both"/>
        <w:rPr>
          <w:rFonts w:ascii="Book Antiqua" w:eastAsia="Times New Roman" w:hAnsi="Book Antiqua" w:cs="Times New Roman"/>
        </w:rPr>
      </w:pPr>
    </w:p>
    <w:p w:rsidR="00364EC5" w:rsidRPr="00AD2D2C" w:rsidRDefault="00364EC5" w:rsidP="00364EC5">
      <w:pPr>
        <w:spacing w:after="0" w:line="240" w:lineRule="auto"/>
        <w:jc w:val="both"/>
        <w:rPr>
          <w:rFonts w:ascii="Book Antiqua" w:eastAsia="Times New Roman" w:hAnsi="Book Antiqua" w:cs="Times New Roman"/>
          <w:b/>
        </w:rPr>
      </w:pPr>
      <w:r w:rsidRPr="00AD2D2C">
        <w:rPr>
          <w:rFonts w:ascii="Book Antiqua" w:eastAsia="Times New Roman" w:hAnsi="Book Antiqua" w:cs="Times New Roman"/>
          <w:b/>
        </w:rPr>
        <w:lastRenderedPageBreak/>
        <w:t>Meaning of Internal Financial Controls over Financial Reporting</w:t>
      </w:r>
    </w:p>
    <w:p w:rsidR="00364EC5" w:rsidRPr="00AD2D2C" w:rsidRDefault="00364EC5" w:rsidP="00364EC5">
      <w:pPr>
        <w:spacing w:after="0" w:line="240" w:lineRule="auto"/>
        <w:rPr>
          <w:rFonts w:ascii="Book Antiqua" w:eastAsia="Times New Roman" w:hAnsi="Book Antiqua" w:cs="Times New Roman"/>
          <w:b/>
          <w:color w:val="000000"/>
        </w:rPr>
      </w:pPr>
    </w:p>
    <w:p w:rsidR="00364EC5" w:rsidRPr="00AD2D2C" w:rsidRDefault="00364EC5" w:rsidP="00364EC5">
      <w:p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 xml:space="preserve">A Company’s internal financial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financial control over financial reporting includes those policies and procedures that (1) pertain to the maintenance of records that, in reasonable detail, accurately and fairly reflect the transactions and dispositions of the assets of the company; (2) provide reasonable assurance that transactions are </w:t>
      </w:r>
      <w:r w:rsidR="00095A31" w:rsidRPr="00AD2D2C">
        <w:rPr>
          <w:rFonts w:ascii="Book Antiqua" w:eastAsia="Times New Roman" w:hAnsi="Book Antiqua" w:cs="Times New Roman"/>
        </w:rPr>
        <w:t>recorded as</w:t>
      </w:r>
      <w:r w:rsidRPr="00AD2D2C">
        <w:rPr>
          <w:rFonts w:ascii="Book Antiqua" w:eastAsia="Times New Roman" w:hAnsi="Book Antiqua" w:cs="Times New Roman"/>
        </w:rPr>
        <w:t xml:space="preserve"> necessary to permit preparation of financial statements in accordance with generally accepted accounting principles and that receipts and expenditures of the Company are being made only in accordance with </w:t>
      </w:r>
      <w:r w:rsidR="00095A31" w:rsidRPr="00AD2D2C">
        <w:rPr>
          <w:rFonts w:ascii="Book Antiqua" w:eastAsia="Times New Roman" w:hAnsi="Book Antiqua" w:cs="Times New Roman"/>
        </w:rPr>
        <w:t>authorizations</w:t>
      </w:r>
      <w:r w:rsidRPr="00AD2D2C">
        <w:rPr>
          <w:rFonts w:ascii="Book Antiqua" w:eastAsia="Times New Roman" w:hAnsi="Book Antiqua" w:cs="Times New Roman"/>
        </w:rPr>
        <w:t xml:space="preserve"> of management and directors of the Company and (3) provide reasonable assurance regarding prevention or timely detection of unauthorized acquisition, use, or disposition of the Company’s assets that could have a material effect on the financial statements.</w:t>
      </w:r>
    </w:p>
    <w:p w:rsidR="00364EC5" w:rsidRPr="00AD2D2C" w:rsidRDefault="00364EC5" w:rsidP="00364EC5">
      <w:pPr>
        <w:spacing w:after="0" w:line="240" w:lineRule="auto"/>
        <w:rPr>
          <w:rFonts w:ascii="Book Antiqua" w:eastAsia="Times New Roman" w:hAnsi="Book Antiqua" w:cs="Times New Roman"/>
        </w:rPr>
      </w:pPr>
    </w:p>
    <w:p w:rsidR="00364EC5" w:rsidRPr="00AD2D2C" w:rsidRDefault="00364EC5" w:rsidP="00364EC5">
      <w:pPr>
        <w:spacing w:after="0" w:line="240" w:lineRule="auto"/>
        <w:rPr>
          <w:rFonts w:ascii="Book Antiqua" w:eastAsia="Times New Roman" w:hAnsi="Book Antiqua" w:cs="Times New Roman"/>
          <w:b/>
        </w:rPr>
      </w:pPr>
      <w:r w:rsidRPr="00AD2D2C">
        <w:rPr>
          <w:rFonts w:ascii="Book Antiqua" w:eastAsia="Times New Roman" w:hAnsi="Book Antiqua" w:cs="Times New Roman"/>
          <w:b/>
        </w:rPr>
        <w:t xml:space="preserve">Inherent Limitations of Internal Financial Controls </w:t>
      </w:r>
      <w:r w:rsidR="00095A31" w:rsidRPr="00AD2D2C">
        <w:rPr>
          <w:rFonts w:ascii="Book Antiqua" w:eastAsia="Times New Roman" w:hAnsi="Book Antiqua" w:cs="Times New Roman"/>
          <w:b/>
        </w:rPr>
        <w:t>over</w:t>
      </w:r>
      <w:r w:rsidRPr="00AD2D2C">
        <w:rPr>
          <w:rFonts w:ascii="Book Antiqua" w:eastAsia="Times New Roman" w:hAnsi="Book Antiqua" w:cs="Times New Roman"/>
          <w:b/>
        </w:rPr>
        <w:t xml:space="preserve"> Financial Reporting</w:t>
      </w:r>
    </w:p>
    <w:p w:rsidR="00364EC5" w:rsidRPr="00AD2D2C" w:rsidRDefault="00364EC5" w:rsidP="00364EC5">
      <w:pPr>
        <w:spacing w:after="0" w:line="240" w:lineRule="auto"/>
        <w:rPr>
          <w:rFonts w:ascii="Book Antiqua" w:eastAsia="Times New Roman" w:hAnsi="Book Antiqua" w:cs="Times New Roman"/>
          <w:b/>
        </w:rPr>
      </w:pPr>
    </w:p>
    <w:p w:rsidR="00364EC5" w:rsidRPr="00AD2D2C" w:rsidRDefault="00364EC5" w:rsidP="00364EC5">
      <w:p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Because of the inherent limitations of internal financial controls over financial reporting, including the possibility of collusion or improper management override of controls, material misstatements due to error or fraud may occur and not be detected. Also, projections of any evaluation of the internal financial controls over financial reporting to future periods are subject to the risk that the internal financial control over financial reporting may become inadequate because of changes in conditions, or that the degree of compliance with the policies or procedures may deteriorate.</w:t>
      </w:r>
    </w:p>
    <w:p w:rsidR="00364EC5" w:rsidRPr="00AD2D2C" w:rsidRDefault="00364EC5" w:rsidP="00364EC5">
      <w:pPr>
        <w:spacing w:after="0" w:line="240" w:lineRule="auto"/>
        <w:rPr>
          <w:rFonts w:ascii="Book Antiqua" w:eastAsia="Times New Roman" w:hAnsi="Book Antiqua" w:cs="Times New Roman"/>
        </w:rPr>
      </w:pPr>
    </w:p>
    <w:p w:rsidR="00364EC5" w:rsidRPr="00AD2D2C" w:rsidRDefault="00364EC5" w:rsidP="00364EC5">
      <w:pPr>
        <w:spacing w:after="0" w:line="240" w:lineRule="auto"/>
        <w:rPr>
          <w:rFonts w:ascii="Book Antiqua" w:eastAsia="Times New Roman" w:hAnsi="Book Antiqua" w:cs="Times New Roman"/>
          <w:b/>
        </w:rPr>
      </w:pPr>
      <w:r w:rsidRPr="00AD2D2C">
        <w:rPr>
          <w:rFonts w:ascii="Book Antiqua" w:eastAsia="Times New Roman" w:hAnsi="Book Antiqua" w:cs="Times New Roman"/>
          <w:b/>
        </w:rPr>
        <w:t>Opinion</w:t>
      </w:r>
    </w:p>
    <w:p w:rsidR="00364EC5" w:rsidRPr="00AD2D2C" w:rsidRDefault="00364EC5" w:rsidP="00364EC5">
      <w:pPr>
        <w:spacing w:after="0" w:line="240" w:lineRule="auto"/>
        <w:rPr>
          <w:rFonts w:ascii="Book Antiqua" w:eastAsia="Times New Roman" w:hAnsi="Book Antiqua" w:cs="Times New Roman"/>
        </w:rPr>
      </w:pPr>
    </w:p>
    <w:p w:rsidR="00364EC5" w:rsidRPr="00AD2D2C" w:rsidRDefault="00364EC5" w:rsidP="00364EC5">
      <w:pPr>
        <w:spacing w:after="0" w:line="240" w:lineRule="auto"/>
        <w:jc w:val="both"/>
        <w:rPr>
          <w:rFonts w:ascii="Book Antiqua" w:eastAsia="Times New Roman" w:hAnsi="Book Antiqua" w:cs="Times New Roman"/>
        </w:rPr>
      </w:pPr>
      <w:r w:rsidRPr="00AD2D2C">
        <w:rPr>
          <w:rFonts w:ascii="Book Antiqua" w:eastAsia="Times New Roman" w:hAnsi="Book Antiqua" w:cs="Times New Roman"/>
        </w:rPr>
        <w:t>In our opinion, the Company has, in all material respects, an adequate internal financial controls system over financial reporting and such internal financial controls over financial reporting were operating effectively as at 31</w:t>
      </w:r>
      <w:r w:rsidRPr="00AD2D2C">
        <w:rPr>
          <w:rFonts w:ascii="Book Antiqua" w:eastAsia="Times New Roman" w:hAnsi="Book Antiqua" w:cs="Times New Roman"/>
          <w:vertAlign w:val="superscript"/>
        </w:rPr>
        <w:t>st</w:t>
      </w:r>
      <w:r w:rsidRPr="00AD2D2C">
        <w:rPr>
          <w:rFonts w:ascii="Book Antiqua" w:eastAsia="Times New Roman" w:hAnsi="Book Antiqua" w:cs="Times New Roman"/>
        </w:rPr>
        <w:t xml:space="preserve"> March, 2021, based on the internal control over financial reporting criteria established by the Company considering the essential components of internal control stated in the Guidance Note on Audit of Internal Financial Controls Over Financial Reporting issued by the Institute of Chartered Accountants of India.</w:t>
      </w:r>
    </w:p>
    <w:p w:rsidR="00364EC5" w:rsidRPr="00AD2D2C" w:rsidRDefault="00364EC5" w:rsidP="00364EC5">
      <w:pPr>
        <w:spacing w:after="0" w:line="240" w:lineRule="auto"/>
        <w:rPr>
          <w:rFonts w:ascii="Book Antiqua" w:eastAsia="Times New Roman" w:hAnsi="Book Antiqua" w:cs="Times New Roman"/>
          <w:b/>
        </w:rPr>
      </w:pPr>
    </w:p>
    <w:p w:rsidR="00364EC5" w:rsidRPr="00AD2D2C" w:rsidRDefault="00364EC5" w:rsidP="00364EC5">
      <w:pPr>
        <w:spacing w:after="0" w:line="240" w:lineRule="auto"/>
        <w:ind w:left="360"/>
        <w:rPr>
          <w:rFonts w:ascii="Book Antiqua" w:eastAsia="Times New Roman" w:hAnsi="Book Antiqua" w:cs="Times New Roman"/>
          <w:b/>
        </w:rPr>
      </w:pPr>
    </w:p>
    <w:tbl>
      <w:tblPr>
        <w:tblStyle w:val="TableGrid"/>
        <w:tblW w:w="9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017"/>
        <w:gridCol w:w="4922"/>
      </w:tblGrid>
      <w:tr w:rsidR="0086080F" w:rsidRPr="00AD2D2C" w:rsidTr="00DD0DB1">
        <w:trPr>
          <w:trHeight w:val="1980"/>
        </w:trPr>
        <w:tc>
          <w:tcPr>
            <w:tcW w:w="4663" w:type="dxa"/>
          </w:tcPr>
          <w:p w:rsidR="0086080F" w:rsidRPr="00AD2D2C" w:rsidRDefault="00E90BA9" w:rsidP="00DD0DB1">
            <w:pPr>
              <w:jc w:val="both"/>
              <w:rPr>
                <w:rFonts w:ascii="Book Antiqua" w:hAnsi="Book Antiqua"/>
              </w:rPr>
            </w:pPr>
            <w:r>
              <w:rPr>
                <w:rFonts w:ascii="Book Antiqua" w:hAnsi="Book Antiqua"/>
              </w:rPr>
              <w:t>Kolkata</w:t>
            </w:r>
          </w:p>
          <w:p w:rsidR="0086080F" w:rsidRDefault="0086080F" w:rsidP="00DD0DB1">
            <w:pPr>
              <w:jc w:val="both"/>
              <w:rPr>
                <w:rFonts w:ascii="Book Antiqua" w:hAnsi="Book Antiqua"/>
              </w:rPr>
            </w:pPr>
            <w:r w:rsidRPr="00AD2D2C">
              <w:rPr>
                <w:rFonts w:ascii="Book Antiqua" w:hAnsi="Book Antiqua"/>
              </w:rPr>
              <w:t xml:space="preserve">The </w:t>
            </w:r>
          </w:p>
          <w:p w:rsidR="0086080F" w:rsidRDefault="0086080F" w:rsidP="00DD0DB1">
            <w:pPr>
              <w:jc w:val="both"/>
              <w:rPr>
                <w:rFonts w:ascii="Book Antiqua" w:hAnsi="Book Antiqua"/>
              </w:rPr>
            </w:pPr>
          </w:p>
          <w:p w:rsidR="0086080F" w:rsidRDefault="0086080F" w:rsidP="00DD0DB1">
            <w:pPr>
              <w:jc w:val="both"/>
              <w:rPr>
                <w:rFonts w:ascii="Book Antiqua" w:hAnsi="Book Antiqua"/>
              </w:rPr>
            </w:pPr>
          </w:p>
          <w:p w:rsidR="0086080F" w:rsidRDefault="0086080F" w:rsidP="00DD0DB1">
            <w:pPr>
              <w:jc w:val="both"/>
              <w:rPr>
                <w:rFonts w:ascii="Book Antiqua" w:hAnsi="Book Antiqua"/>
              </w:rPr>
            </w:pPr>
          </w:p>
          <w:p w:rsidR="0086080F" w:rsidRPr="00A7564D" w:rsidRDefault="0086080F" w:rsidP="00A7564D">
            <w:pPr>
              <w:jc w:val="both"/>
              <w:rPr>
                <w:rFonts w:ascii="Book Antiqua" w:hAnsi="Book Antiqua"/>
              </w:rPr>
            </w:pPr>
          </w:p>
        </w:tc>
        <w:tc>
          <w:tcPr>
            <w:tcW w:w="4575" w:type="dxa"/>
          </w:tcPr>
          <w:p w:rsidR="0086080F" w:rsidRPr="00AD2D2C" w:rsidRDefault="0086080F" w:rsidP="00DD0DB1">
            <w:pPr>
              <w:jc w:val="both"/>
              <w:rPr>
                <w:rFonts w:ascii="Book Antiqua" w:hAnsi="Book Antiqua"/>
              </w:rPr>
            </w:pPr>
            <w:r w:rsidRPr="00AD2D2C">
              <w:rPr>
                <w:rFonts w:ascii="Book Antiqua" w:hAnsi="Book Antiqua"/>
              </w:rPr>
              <w:t>For KHANDELWAL RAY &amp; CO.</w:t>
            </w:r>
          </w:p>
          <w:p w:rsidR="0086080F" w:rsidRPr="00AD2D2C" w:rsidRDefault="0086080F" w:rsidP="00DD0DB1">
            <w:pPr>
              <w:jc w:val="both"/>
              <w:rPr>
                <w:rFonts w:ascii="Book Antiqua" w:hAnsi="Book Antiqua"/>
                <w:iCs/>
              </w:rPr>
            </w:pPr>
            <w:r w:rsidRPr="00AD2D2C">
              <w:rPr>
                <w:rFonts w:ascii="Book Antiqua" w:hAnsi="Book Antiqua"/>
                <w:iCs/>
              </w:rPr>
              <w:t>Chartered Accountants</w:t>
            </w:r>
          </w:p>
          <w:p w:rsidR="0086080F" w:rsidRPr="00AD2D2C" w:rsidRDefault="0086080F" w:rsidP="00DD0DB1">
            <w:pPr>
              <w:jc w:val="both"/>
              <w:rPr>
                <w:rFonts w:ascii="Book Antiqua" w:hAnsi="Book Antiqua"/>
                <w:iCs/>
              </w:rPr>
            </w:pPr>
            <w:r w:rsidRPr="00AD2D2C">
              <w:rPr>
                <w:rFonts w:ascii="Book Antiqua" w:hAnsi="Book Antiqua"/>
                <w:iCs/>
              </w:rPr>
              <w:t>(Registration No. 302035E)</w:t>
            </w:r>
          </w:p>
          <w:p w:rsidR="0086080F" w:rsidRPr="00AD2D2C" w:rsidRDefault="0086080F" w:rsidP="00DD0DB1">
            <w:pPr>
              <w:jc w:val="both"/>
              <w:rPr>
                <w:rFonts w:ascii="Book Antiqua" w:hAnsi="Book Antiqua"/>
              </w:rPr>
            </w:pPr>
          </w:p>
          <w:p w:rsidR="0086080F" w:rsidRPr="00AD2D2C" w:rsidRDefault="0086080F" w:rsidP="00DD0DB1">
            <w:pPr>
              <w:jc w:val="both"/>
              <w:rPr>
                <w:rFonts w:ascii="Book Antiqua" w:hAnsi="Book Antiqua"/>
              </w:rPr>
            </w:pPr>
          </w:p>
          <w:p w:rsidR="0086080F" w:rsidRPr="00AD2D2C" w:rsidRDefault="00D167B8" w:rsidP="00DD0DB1">
            <w:pPr>
              <w:jc w:val="both"/>
              <w:rPr>
                <w:rFonts w:ascii="Book Antiqua" w:hAnsi="Book Antiqua"/>
                <w:iCs/>
              </w:rPr>
            </w:pPr>
            <w:r>
              <w:rPr>
                <w:rFonts w:ascii="Book Antiqua" w:hAnsi="Book Antiqua"/>
              </w:rPr>
              <w:t>Pinaki Sarkar</w:t>
            </w:r>
          </w:p>
          <w:p w:rsidR="0086080F" w:rsidRPr="00AD2D2C" w:rsidRDefault="0086080F" w:rsidP="00DD0DB1">
            <w:pPr>
              <w:jc w:val="both"/>
              <w:rPr>
                <w:rFonts w:ascii="Book Antiqua" w:hAnsi="Book Antiqua"/>
                <w:iCs/>
              </w:rPr>
            </w:pPr>
            <w:r w:rsidRPr="00AD2D2C">
              <w:rPr>
                <w:rFonts w:ascii="Book Antiqua" w:hAnsi="Book Antiqua"/>
                <w:iCs/>
              </w:rPr>
              <w:t xml:space="preserve">Partner        </w:t>
            </w:r>
          </w:p>
          <w:p w:rsidR="0086080F" w:rsidRPr="00AD2D2C" w:rsidRDefault="0086080F" w:rsidP="00DD0DB1">
            <w:pPr>
              <w:jc w:val="both"/>
              <w:rPr>
                <w:rFonts w:ascii="Book Antiqua" w:hAnsi="Book Antiqua"/>
                <w:iCs/>
              </w:rPr>
            </w:pPr>
            <w:r w:rsidRPr="00AD2D2C">
              <w:rPr>
                <w:rFonts w:ascii="Book Antiqua" w:hAnsi="Book Antiqua"/>
                <w:iCs/>
              </w:rPr>
              <w:t>Membership No. 05</w:t>
            </w:r>
            <w:r w:rsidR="00D167B8">
              <w:rPr>
                <w:rFonts w:ascii="Book Antiqua" w:hAnsi="Book Antiqua"/>
                <w:iCs/>
              </w:rPr>
              <w:t>1449</w:t>
            </w:r>
          </w:p>
          <w:p w:rsidR="0086080F" w:rsidRPr="00AD2D2C" w:rsidRDefault="0086080F" w:rsidP="00DD0DB1">
            <w:pPr>
              <w:jc w:val="both"/>
              <w:rPr>
                <w:rFonts w:ascii="Book Antiqua" w:hAnsi="Book Antiqua"/>
              </w:rPr>
            </w:pPr>
          </w:p>
        </w:tc>
      </w:tr>
    </w:tbl>
    <w:p w:rsidR="00364EC5" w:rsidRPr="00AD2D2C" w:rsidRDefault="00364EC5" w:rsidP="00364EC5">
      <w:pPr>
        <w:ind w:firstLine="360"/>
        <w:jc w:val="both"/>
        <w:rPr>
          <w:rFonts w:ascii="Book Antiqua" w:hAnsi="Book Antiqua" w:cs="Arial"/>
          <w:i/>
        </w:rPr>
      </w:pPr>
    </w:p>
    <w:p w:rsidR="00400348" w:rsidRPr="00400348" w:rsidRDefault="00400348" w:rsidP="00400348">
      <w:pPr>
        <w:spacing w:after="0" w:line="240" w:lineRule="auto"/>
        <w:jc w:val="right"/>
        <w:rPr>
          <w:rFonts w:ascii="Arial" w:eastAsia="Times New Roman" w:hAnsi="Arial" w:cs="Arial"/>
          <w:b/>
          <w:color w:val="000000"/>
          <w:sz w:val="20"/>
          <w:szCs w:val="20"/>
        </w:rPr>
      </w:pPr>
    </w:p>
    <w:sectPr w:rsidR="00400348" w:rsidRPr="00400348" w:rsidSect="00D22269">
      <w:pgSz w:w="12240" w:h="15840"/>
      <w:pgMar w:top="1440" w:right="108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930" w:rsidRDefault="00493930" w:rsidP="00D91ADD">
      <w:pPr>
        <w:spacing w:after="0" w:line="240" w:lineRule="auto"/>
      </w:pPr>
      <w:r>
        <w:separator/>
      </w:r>
    </w:p>
  </w:endnote>
  <w:endnote w:type="continuationSeparator" w:id="0">
    <w:p w:rsidR="00493930" w:rsidRDefault="00493930" w:rsidP="00D9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12">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930" w:rsidRDefault="00493930" w:rsidP="00D91ADD">
      <w:pPr>
        <w:spacing w:after="0" w:line="240" w:lineRule="auto"/>
      </w:pPr>
      <w:r>
        <w:separator/>
      </w:r>
    </w:p>
  </w:footnote>
  <w:footnote w:type="continuationSeparator" w:id="0">
    <w:p w:rsidR="00493930" w:rsidRDefault="00493930" w:rsidP="00D91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401F"/>
    <w:multiLevelType w:val="singleLevel"/>
    <w:tmpl w:val="0409000F"/>
    <w:lvl w:ilvl="0">
      <w:start w:val="1"/>
      <w:numFmt w:val="decimal"/>
      <w:lvlText w:val="%1."/>
      <w:lvlJc w:val="left"/>
      <w:pPr>
        <w:ind w:left="1080" w:hanging="360"/>
      </w:pPr>
      <w:rPr>
        <w:rFonts w:hint="default"/>
      </w:rPr>
    </w:lvl>
  </w:abstractNum>
  <w:abstractNum w:abstractNumId="1" w15:restartNumberingAfterBreak="0">
    <w:nsid w:val="3D023CBE"/>
    <w:multiLevelType w:val="singleLevel"/>
    <w:tmpl w:val="BDCCB144"/>
    <w:lvl w:ilvl="0">
      <w:start w:val="9"/>
      <w:numFmt w:val="lowerRoman"/>
      <w:lvlText w:val="%1."/>
      <w:lvlJc w:val="left"/>
      <w:pPr>
        <w:tabs>
          <w:tab w:val="num" w:pos="1440"/>
        </w:tabs>
        <w:ind w:left="1440" w:hanging="720"/>
      </w:pPr>
      <w:rPr>
        <w:rFonts w:hint="default"/>
      </w:rPr>
    </w:lvl>
  </w:abstractNum>
  <w:abstractNum w:abstractNumId="2" w15:restartNumberingAfterBreak="0">
    <w:nsid w:val="40530303"/>
    <w:multiLevelType w:val="hybridMultilevel"/>
    <w:tmpl w:val="68B2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C1B1D"/>
    <w:multiLevelType w:val="hybridMultilevel"/>
    <w:tmpl w:val="227673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16398E"/>
    <w:multiLevelType w:val="singleLevel"/>
    <w:tmpl w:val="80F01BE4"/>
    <w:lvl w:ilvl="0">
      <w:start w:val="2"/>
      <w:numFmt w:val="lowerLetter"/>
      <w:lvlText w:val="(%1)"/>
      <w:lvlJc w:val="left"/>
      <w:pPr>
        <w:tabs>
          <w:tab w:val="num" w:pos="1320"/>
        </w:tabs>
        <w:ind w:left="1320" w:hanging="360"/>
      </w:pPr>
      <w:rPr>
        <w:rFonts w:hint="default"/>
      </w:rPr>
    </w:lvl>
  </w:abstractNum>
  <w:abstractNum w:abstractNumId="5" w15:restartNumberingAfterBreak="0">
    <w:nsid w:val="688B6EC2"/>
    <w:multiLevelType w:val="hybridMultilevel"/>
    <w:tmpl w:val="9CF4BC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6D1A444F"/>
    <w:multiLevelType w:val="hybridMultilevel"/>
    <w:tmpl w:val="81169B62"/>
    <w:lvl w:ilvl="0" w:tplc="87E84B84">
      <w:start w:val="1"/>
      <w:numFmt w:val="decimal"/>
      <w:lvlText w:val="%1."/>
      <w:lvlJc w:val="left"/>
      <w:pPr>
        <w:tabs>
          <w:tab w:val="num" w:pos="720"/>
        </w:tabs>
        <w:ind w:left="720" w:hanging="360"/>
      </w:pPr>
      <w:rPr>
        <w:rFonts w:hint="default"/>
      </w:rPr>
    </w:lvl>
    <w:lvl w:ilvl="1" w:tplc="B30084B6">
      <w:start w:val="1"/>
      <w:numFmt w:val="lowerLetter"/>
      <w:lvlText w:val="%2."/>
      <w:lvlJc w:val="left"/>
      <w:pPr>
        <w:tabs>
          <w:tab w:val="num" w:pos="1440"/>
        </w:tabs>
        <w:ind w:left="1440" w:hanging="360"/>
      </w:pPr>
      <w:rPr>
        <w:rFonts w:hint="default"/>
      </w:rPr>
    </w:lvl>
    <w:lvl w:ilvl="2" w:tplc="72E64DF6">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48"/>
    <w:rsid w:val="00001935"/>
    <w:rsid w:val="000058F7"/>
    <w:rsid w:val="00016E5A"/>
    <w:rsid w:val="00061439"/>
    <w:rsid w:val="000716DE"/>
    <w:rsid w:val="000872B9"/>
    <w:rsid w:val="00095A31"/>
    <w:rsid w:val="00096A93"/>
    <w:rsid w:val="000A2588"/>
    <w:rsid w:val="000A7E27"/>
    <w:rsid w:val="000B7BB5"/>
    <w:rsid w:val="000C3223"/>
    <w:rsid w:val="000D5662"/>
    <w:rsid w:val="000E3066"/>
    <w:rsid w:val="000E60E6"/>
    <w:rsid w:val="00100AFC"/>
    <w:rsid w:val="00105867"/>
    <w:rsid w:val="00112AD6"/>
    <w:rsid w:val="001209AB"/>
    <w:rsid w:val="001219F8"/>
    <w:rsid w:val="0014148E"/>
    <w:rsid w:val="00144B48"/>
    <w:rsid w:val="001479CB"/>
    <w:rsid w:val="00176877"/>
    <w:rsid w:val="00176E5A"/>
    <w:rsid w:val="00183242"/>
    <w:rsid w:val="00193313"/>
    <w:rsid w:val="001C02FE"/>
    <w:rsid w:val="001C5F8A"/>
    <w:rsid w:val="0022524B"/>
    <w:rsid w:val="00225593"/>
    <w:rsid w:val="002354B0"/>
    <w:rsid w:val="00254E80"/>
    <w:rsid w:val="00261169"/>
    <w:rsid w:val="00276999"/>
    <w:rsid w:val="00277E10"/>
    <w:rsid w:val="002808BC"/>
    <w:rsid w:val="00290045"/>
    <w:rsid w:val="002A0C07"/>
    <w:rsid w:val="002A2E51"/>
    <w:rsid w:val="002A6B99"/>
    <w:rsid w:val="002C10D0"/>
    <w:rsid w:val="002C682D"/>
    <w:rsid w:val="002D059B"/>
    <w:rsid w:val="002D2435"/>
    <w:rsid w:val="002E63A8"/>
    <w:rsid w:val="002F6425"/>
    <w:rsid w:val="0032473C"/>
    <w:rsid w:val="00327228"/>
    <w:rsid w:val="00327423"/>
    <w:rsid w:val="00335B3C"/>
    <w:rsid w:val="00352794"/>
    <w:rsid w:val="00354D6D"/>
    <w:rsid w:val="00354F0C"/>
    <w:rsid w:val="00364EC5"/>
    <w:rsid w:val="003666D3"/>
    <w:rsid w:val="0037004F"/>
    <w:rsid w:val="00371B43"/>
    <w:rsid w:val="003825C3"/>
    <w:rsid w:val="00391AE2"/>
    <w:rsid w:val="00394AB3"/>
    <w:rsid w:val="00395FA8"/>
    <w:rsid w:val="003B1127"/>
    <w:rsid w:val="003D447F"/>
    <w:rsid w:val="003D58F9"/>
    <w:rsid w:val="003E3355"/>
    <w:rsid w:val="003F0AF8"/>
    <w:rsid w:val="003F6DD7"/>
    <w:rsid w:val="00400348"/>
    <w:rsid w:val="00402359"/>
    <w:rsid w:val="00402983"/>
    <w:rsid w:val="00407E40"/>
    <w:rsid w:val="004349A5"/>
    <w:rsid w:val="004376B6"/>
    <w:rsid w:val="00484B2D"/>
    <w:rsid w:val="0048638E"/>
    <w:rsid w:val="00492E91"/>
    <w:rsid w:val="00493930"/>
    <w:rsid w:val="004A7C09"/>
    <w:rsid w:val="004A7F74"/>
    <w:rsid w:val="004B4411"/>
    <w:rsid w:val="004C0F72"/>
    <w:rsid w:val="004C24E4"/>
    <w:rsid w:val="004C78E5"/>
    <w:rsid w:val="004D19E7"/>
    <w:rsid w:val="00500D19"/>
    <w:rsid w:val="005252A5"/>
    <w:rsid w:val="00534B73"/>
    <w:rsid w:val="00542B02"/>
    <w:rsid w:val="00543131"/>
    <w:rsid w:val="00564210"/>
    <w:rsid w:val="005711B9"/>
    <w:rsid w:val="005727C3"/>
    <w:rsid w:val="005747B8"/>
    <w:rsid w:val="00577504"/>
    <w:rsid w:val="00577585"/>
    <w:rsid w:val="005818E1"/>
    <w:rsid w:val="005854A9"/>
    <w:rsid w:val="00590DBF"/>
    <w:rsid w:val="005A4234"/>
    <w:rsid w:val="005B1B4B"/>
    <w:rsid w:val="005B6FF3"/>
    <w:rsid w:val="005C20FD"/>
    <w:rsid w:val="005C35DE"/>
    <w:rsid w:val="005C6695"/>
    <w:rsid w:val="005C7820"/>
    <w:rsid w:val="005C7DB4"/>
    <w:rsid w:val="005D37B2"/>
    <w:rsid w:val="005D6118"/>
    <w:rsid w:val="005E1D7B"/>
    <w:rsid w:val="005F562E"/>
    <w:rsid w:val="005F75B5"/>
    <w:rsid w:val="00604AB2"/>
    <w:rsid w:val="0065004B"/>
    <w:rsid w:val="006652A4"/>
    <w:rsid w:val="0066749C"/>
    <w:rsid w:val="00667B46"/>
    <w:rsid w:val="00671943"/>
    <w:rsid w:val="00686BE2"/>
    <w:rsid w:val="006873C9"/>
    <w:rsid w:val="0069495A"/>
    <w:rsid w:val="00695490"/>
    <w:rsid w:val="00695AD6"/>
    <w:rsid w:val="00695BA3"/>
    <w:rsid w:val="006962FE"/>
    <w:rsid w:val="00697B4C"/>
    <w:rsid w:val="006A3A4B"/>
    <w:rsid w:val="006B7F49"/>
    <w:rsid w:val="006B7FAD"/>
    <w:rsid w:val="006C1F8F"/>
    <w:rsid w:val="006C3DF9"/>
    <w:rsid w:val="006C4D26"/>
    <w:rsid w:val="006D68CA"/>
    <w:rsid w:val="006E3A3B"/>
    <w:rsid w:val="00701D2A"/>
    <w:rsid w:val="00715F82"/>
    <w:rsid w:val="00731293"/>
    <w:rsid w:val="00732DBB"/>
    <w:rsid w:val="007377B8"/>
    <w:rsid w:val="0074105A"/>
    <w:rsid w:val="0074310B"/>
    <w:rsid w:val="00744A2D"/>
    <w:rsid w:val="00745AEA"/>
    <w:rsid w:val="007513C6"/>
    <w:rsid w:val="0077436B"/>
    <w:rsid w:val="00784CA2"/>
    <w:rsid w:val="00785247"/>
    <w:rsid w:val="007941BA"/>
    <w:rsid w:val="007A130A"/>
    <w:rsid w:val="007A1F66"/>
    <w:rsid w:val="007A60B6"/>
    <w:rsid w:val="007A6C3E"/>
    <w:rsid w:val="007B16EB"/>
    <w:rsid w:val="007B1E61"/>
    <w:rsid w:val="007C2721"/>
    <w:rsid w:val="007E6F54"/>
    <w:rsid w:val="007F1D26"/>
    <w:rsid w:val="00812C75"/>
    <w:rsid w:val="008153F4"/>
    <w:rsid w:val="0082793E"/>
    <w:rsid w:val="00835C4B"/>
    <w:rsid w:val="00846A0C"/>
    <w:rsid w:val="00846B7C"/>
    <w:rsid w:val="008471B5"/>
    <w:rsid w:val="00852FC0"/>
    <w:rsid w:val="0086080F"/>
    <w:rsid w:val="00863AFF"/>
    <w:rsid w:val="00886306"/>
    <w:rsid w:val="00890E30"/>
    <w:rsid w:val="008A1D1E"/>
    <w:rsid w:val="008A29B3"/>
    <w:rsid w:val="008B2CDF"/>
    <w:rsid w:val="008B3316"/>
    <w:rsid w:val="008C05AC"/>
    <w:rsid w:val="008C6E79"/>
    <w:rsid w:val="008D3C45"/>
    <w:rsid w:val="008E13C7"/>
    <w:rsid w:val="008E15E6"/>
    <w:rsid w:val="008F1920"/>
    <w:rsid w:val="008F7C91"/>
    <w:rsid w:val="00904BCC"/>
    <w:rsid w:val="0091072A"/>
    <w:rsid w:val="0092017F"/>
    <w:rsid w:val="00924CA3"/>
    <w:rsid w:val="00930F94"/>
    <w:rsid w:val="00944D23"/>
    <w:rsid w:val="00946A6D"/>
    <w:rsid w:val="00951CC1"/>
    <w:rsid w:val="00956E7F"/>
    <w:rsid w:val="00961AF5"/>
    <w:rsid w:val="0097174A"/>
    <w:rsid w:val="00982C02"/>
    <w:rsid w:val="0099321E"/>
    <w:rsid w:val="009A0ACA"/>
    <w:rsid w:val="009A1DF4"/>
    <w:rsid w:val="009B2D42"/>
    <w:rsid w:val="009B6FEA"/>
    <w:rsid w:val="009B7363"/>
    <w:rsid w:val="009B7B66"/>
    <w:rsid w:val="009C1C61"/>
    <w:rsid w:val="009E1E87"/>
    <w:rsid w:val="009E2377"/>
    <w:rsid w:val="009E3632"/>
    <w:rsid w:val="009E7495"/>
    <w:rsid w:val="009F17FB"/>
    <w:rsid w:val="009F2307"/>
    <w:rsid w:val="00A044D3"/>
    <w:rsid w:val="00A4519E"/>
    <w:rsid w:val="00A46E15"/>
    <w:rsid w:val="00A52783"/>
    <w:rsid w:val="00A56484"/>
    <w:rsid w:val="00A64A83"/>
    <w:rsid w:val="00A7564D"/>
    <w:rsid w:val="00A75C0B"/>
    <w:rsid w:val="00A8196C"/>
    <w:rsid w:val="00A82427"/>
    <w:rsid w:val="00A90F65"/>
    <w:rsid w:val="00A92419"/>
    <w:rsid w:val="00AA0746"/>
    <w:rsid w:val="00AB3440"/>
    <w:rsid w:val="00AB4F50"/>
    <w:rsid w:val="00AC3CEE"/>
    <w:rsid w:val="00AC40F8"/>
    <w:rsid w:val="00AC7DB2"/>
    <w:rsid w:val="00AD2D2C"/>
    <w:rsid w:val="00AD55D4"/>
    <w:rsid w:val="00AD6B17"/>
    <w:rsid w:val="00AD6B5C"/>
    <w:rsid w:val="00B067A4"/>
    <w:rsid w:val="00B106ED"/>
    <w:rsid w:val="00B42DC4"/>
    <w:rsid w:val="00B43412"/>
    <w:rsid w:val="00B56D7E"/>
    <w:rsid w:val="00B61D0F"/>
    <w:rsid w:val="00B66559"/>
    <w:rsid w:val="00B828D8"/>
    <w:rsid w:val="00B9332C"/>
    <w:rsid w:val="00B945E2"/>
    <w:rsid w:val="00B95C90"/>
    <w:rsid w:val="00BA0792"/>
    <w:rsid w:val="00BA4964"/>
    <w:rsid w:val="00BB082A"/>
    <w:rsid w:val="00BB29B8"/>
    <w:rsid w:val="00BB30A7"/>
    <w:rsid w:val="00BB56D7"/>
    <w:rsid w:val="00BD1875"/>
    <w:rsid w:val="00BD6124"/>
    <w:rsid w:val="00BE004C"/>
    <w:rsid w:val="00BF138E"/>
    <w:rsid w:val="00BF1F63"/>
    <w:rsid w:val="00C0383E"/>
    <w:rsid w:val="00C12395"/>
    <w:rsid w:val="00C20D31"/>
    <w:rsid w:val="00C306EC"/>
    <w:rsid w:val="00C30E71"/>
    <w:rsid w:val="00C436F3"/>
    <w:rsid w:val="00C444C9"/>
    <w:rsid w:val="00C44B1E"/>
    <w:rsid w:val="00C46991"/>
    <w:rsid w:val="00C50B3B"/>
    <w:rsid w:val="00C52F5A"/>
    <w:rsid w:val="00C6099A"/>
    <w:rsid w:val="00C628FD"/>
    <w:rsid w:val="00C7287F"/>
    <w:rsid w:val="00C811DC"/>
    <w:rsid w:val="00C90BB9"/>
    <w:rsid w:val="00C96086"/>
    <w:rsid w:val="00CA51EF"/>
    <w:rsid w:val="00CA6082"/>
    <w:rsid w:val="00CB295D"/>
    <w:rsid w:val="00CB691C"/>
    <w:rsid w:val="00CB737E"/>
    <w:rsid w:val="00CC4617"/>
    <w:rsid w:val="00CD0436"/>
    <w:rsid w:val="00CD606E"/>
    <w:rsid w:val="00CE5AF1"/>
    <w:rsid w:val="00CE72AB"/>
    <w:rsid w:val="00D0101A"/>
    <w:rsid w:val="00D03C51"/>
    <w:rsid w:val="00D167B8"/>
    <w:rsid w:val="00D20C38"/>
    <w:rsid w:val="00D22269"/>
    <w:rsid w:val="00D300CA"/>
    <w:rsid w:val="00D415BF"/>
    <w:rsid w:val="00D5544F"/>
    <w:rsid w:val="00D56CE8"/>
    <w:rsid w:val="00D633F4"/>
    <w:rsid w:val="00D70B61"/>
    <w:rsid w:val="00D73326"/>
    <w:rsid w:val="00D91ADD"/>
    <w:rsid w:val="00DB293E"/>
    <w:rsid w:val="00DC572F"/>
    <w:rsid w:val="00DC7678"/>
    <w:rsid w:val="00DD394F"/>
    <w:rsid w:val="00DD47C4"/>
    <w:rsid w:val="00DD79DC"/>
    <w:rsid w:val="00DD7B5F"/>
    <w:rsid w:val="00DE5867"/>
    <w:rsid w:val="00DF12C5"/>
    <w:rsid w:val="00DF44F7"/>
    <w:rsid w:val="00DF566B"/>
    <w:rsid w:val="00E12D12"/>
    <w:rsid w:val="00E25176"/>
    <w:rsid w:val="00E26CEA"/>
    <w:rsid w:val="00E4131F"/>
    <w:rsid w:val="00E5186D"/>
    <w:rsid w:val="00E54CD3"/>
    <w:rsid w:val="00E64F00"/>
    <w:rsid w:val="00E71A46"/>
    <w:rsid w:val="00E90BA9"/>
    <w:rsid w:val="00ED1CB0"/>
    <w:rsid w:val="00EE04E7"/>
    <w:rsid w:val="00EF0540"/>
    <w:rsid w:val="00F01679"/>
    <w:rsid w:val="00F07289"/>
    <w:rsid w:val="00F2182E"/>
    <w:rsid w:val="00F55783"/>
    <w:rsid w:val="00F6722B"/>
    <w:rsid w:val="00F70DB7"/>
    <w:rsid w:val="00F8182F"/>
    <w:rsid w:val="00F909C8"/>
    <w:rsid w:val="00FA200D"/>
    <w:rsid w:val="00FA67F3"/>
    <w:rsid w:val="00FB228B"/>
    <w:rsid w:val="00FC5289"/>
    <w:rsid w:val="00FC5E7B"/>
    <w:rsid w:val="00FD2338"/>
    <w:rsid w:val="00FE1169"/>
    <w:rsid w:val="00FE59AF"/>
    <w:rsid w:val="00FF481B"/>
    <w:rsid w:val="00FF59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7C011C-F11A-4326-BF19-5C36589B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2FE"/>
  </w:style>
  <w:style w:type="paragraph" w:styleId="Heading2">
    <w:name w:val="heading 2"/>
    <w:basedOn w:val="Normal"/>
    <w:next w:val="Normal"/>
    <w:link w:val="Heading2Char"/>
    <w:qFormat/>
    <w:rsid w:val="001479CB"/>
    <w:pPr>
      <w:keepNext/>
      <w:spacing w:after="0" w:line="240" w:lineRule="auto"/>
      <w:outlineLvl w:val="1"/>
    </w:pPr>
    <w:rPr>
      <w:rFonts w:ascii="12" w:eastAsia="Times New Roman" w:hAnsi="12" w:cs="Times New Roman"/>
      <w:b/>
      <w:color w:val="000000"/>
      <w:sz w:val="28"/>
      <w:szCs w:val="20"/>
    </w:rPr>
  </w:style>
  <w:style w:type="paragraph" w:styleId="Heading4">
    <w:name w:val="heading 4"/>
    <w:basedOn w:val="Normal"/>
    <w:next w:val="Normal"/>
    <w:link w:val="Heading4Char"/>
    <w:uiPriority w:val="9"/>
    <w:semiHidden/>
    <w:unhideWhenUsed/>
    <w:qFormat/>
    <w:rsid w:val="003D447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867"/>
    <w:pPr>
      <w:ind w:left="720"/>
      <w:contextualSpacing/>
    </w:pPr>
  </w:style>
  <w:style w:type="paragraph" w:styleId="BalloonText">
    <w:name w:val="Balloon Text"/>
    <w:basedOn w:val="Normal"/>
    <w:link w:val="BalloonTextChar"/>
    <w:uiPriority w:val="99"/>
    <w:semiHidden/>
    <w:unhideWhenUsed/>
    <w:rsid w:val="007A1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30A"/>
    <w:rPr>
      <w:rFonts w:ascii="Segoe UI" w:hAnsi="Segoe UI" w:cs="Segoe UI"/>
      <w:sz w:val="18"/>
      <w:szCs w:val="18"/>
    </w:rPr>
  </w:style>
  <w:style w:type="table" w:styleId="TableGrid">
    <w:name w:val="Table Grid"/>
    <w:basedOn w:val="TableNormal"/>
    <w:rsid w:val="0077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1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ADD"/>
  </w:style>
  <w:style w:type="paragraph" w:styleId="Footer">
    <w:name w:val="footer"/>
    <w:basedOn w:val="Normal"/>
    <w:link w:val="FooterChar"/>
    <w:uiPriority w:val="99"/>
    <w:unhideWhenUsed/>
    <w:rsid w:val="00D91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ADD"/>
  </w:style>
  <w:style w:type="character" w:customStyle="1" w:styleId="Heading2Char">
    <w:name w:val="Heading 2 Char"/>
    <w:basedOn w:val="DefaultParagraphFont"/>
    <w:link w:val="Heading2"/>
    <w:rsid w:val="001479CB"/>
    <w:rPr>
      <w:rFonts w:ascii="12" w:eastAsia="Times New Roman" w:hAnsi="12" w:cs="Times New Roman"/>
      <w:b/>
      <w:color w:val="000000"/>
      <w:sz w:val="28"/>
      <w:szCs w:val="20"/>
    </w:rPr>
  </w:style>
  <w:style w:type="paragraph" w:customStyle="1" w:styleId="Default">
    <w:name w:val="Default"/>
    <w:rsid w:val="00A90F6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
    <w:name w:val="Style"/>
    <w:rsid w:val="003D447F"/>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customStyle="1" w:styleId="Heading4Char">
    <w:name w:val="Heading 4 Char"/>
    <w:basedOn w:val="DefaultParagraphFont"/>
    <w:link w:val="Heading4"/>
    <w:uiPriority w:val="9"/>
    <w:semiHidden/>
    <w:rsid w:val="003D447F"/>
    <w:rPr>
      <w:rFonts w:asciiTheme="majorHAnsi" w:eastAsiaTheme="majorEastAsia" w:hAnsiTheme="majorHAnsi" w:cstheme="majorBidi"/>
      <w:b/>
      <w:bCs/>
      <w:i/>
      <w:iCs/>
      <w:color w:val="5B9BD5" w:themeColor="accent1"/>
    </w:rPr>
  </w:style>
  <w:style w:type="table" w:customStyle="1" w:styleId="TableGrid1">
    <w:name w:val="Table Grid1"/>
    <w:basedOn w:val="TableNormal"/>
    <w:next w:val="TableGrid"/>
    <w:rsid w:val="003D447F"/>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28135-B12C-425B-A40F-EA0BFAF0F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5359</Words>
  <Characters>30549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Soumya</dc:creator>
  <cp:lastModifiedBy>Shukla</cp:lastModifiedBy>
  <cp:revision>3</cp:revision>
  <cp:lastPrinted>2024-08-30T10:37:00Z</cp:lastPrinted>
  <dcterms:created xsi:type="dcterms:W3CDTF">2024-10-21T11:44:00Z</dcterms:created>
  <dcterms:modified xsi:type="dcterms:W3CDTF">2024-10-21T11:44:00Z</dcterms:modified>
</cp:coreProperties>
</file>